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58191F" w14:textId="77777777" w:rsidR="00B8665C" w:rsidRPr="00B8665C" w:rsidRDefault="00EE519B" w:rsidP="00B8665C">
      <w:pPr>
        <w:jc w:val="center"/>
        <w:rPr>
          <w:b/>
          <w:bCs/>
          <w:u w:val="single"/>
          <w:rtl/>
        </w:rPr>
      </w:pPr>
      <w:r w:rsidRPr="00BD3CB6">
        <w:rPr>
          <w:rFonts w:hint="eastAsia"/>
          <w:b/>
          <w:bCs/>
          <w:u w:val="single"/>
          <w:rtl/>
        </w:rPr>
        <w:t>תשובות</w:t>
      </w:r>
      <w:r w:rsidRPr="00BD3CB6">
        <w:rPr>
          <w:b/>
          <w:bCs/>
          <w:u w:val="single"/>
          <w:rtl/>
        </w:rPr>
        <w:t xml:space="preserve"> </w:t>
      </w:r>
      <w:r w:rsidRPr="00BD3CB6">
        <w:rPr>
          <w:rFonts w:hint="eastAsia"/>
          <w:b/>
          <w:bCs/>
          <w:u w:val="single"/>
          <w:rtl/>
        </w:rPr>
        <w:t>הבהרה</w:t>
      </w:r>
      <w:r w:rsidRPr="00BD3CB6">
        <w:rPr>
          <w:b/>
          <w:bCs/>
          <w:u w:val="single"/>
          <w:rtl/>
        </w:rPr>
        <w:t xml:space="preserve"> - </w:t>
      </w:r>
      <w:r w:rsidR="00B8665C" w:rsidRPr="00B8665C">
        <w:rPr>
          <w:b/>
          <w:bCs/>
          <w:u w:val="single"/>
          <w:rtl/>
        </w:rPr>
        <w:t>מכרז פומבי מס' 65-2023</w:t>
      </w:r>
    </w:p>
    <w:p w14:paraId="5BE824AA" w14:textId="63C87959" w:rsidR="00BD3CB6" w:rsidRPr="00BD3CB6" w:rsidRDefault="00B8665C" w:rsidP="00B8665C">
      <w:pPr>
        <w:jc w:val="center"/>
        <w:rPr>
          <w:b/>
          <w:bCs/>
          <w:u w:val="single"/>
          <w:rtl/>
        </w:rPr>
      </w:pPr>
      <w:r w:rsidRPr="00B8665C">
        <w:rPr>
          <w:b/>
          <w:bCs/>
          <w:u w:val="single"/>
          <w:rtl/>
        </w:rPr>
        <w:t xml:space="preserve">להפעלת מסעדה </w:t>
      </w:r>
      <w:proofErr w:type="spellStart"/>
      <w:r w:rsidRPr="00B8665C">
        <w:rPr>
          <w:b/>
          <w:bCs/>
          <w:u w:val="single"/>
          <w:rtl/>
        </w:rPr>
        <w:t>ומטמבח</w:t>
      </w:r>
      <w:proofErr w:type="spellEnd"/>
      <w:r w:rsidRPr="00B8665C">
        <w:rPr>
          <w:b/>
          <w:bCs/>
          <w:u w:val="single"/>
          <w:rtl/>
        </w:rPr>
        <w:t xml:space="preserve"> מבשל בשרי, מזנון ובית קפה חלבי ולאספקת שירותי הסעדה במשרד המשפטים</w:t>
      </w:r>
    </w:p>
    <w:tbl>
      <w:tblPr>
        <w:bidiVisual/>
        <w:tblW w:w="48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1154"/>
        <w:gridCol w:w="1195"/>
        <w:gridCol w:w="6268"/>
        <w:gridCol w:w="5162"/>
      </w:tblGrid>
      <w:tr w:rsidR="00C52C6D" w14:paraId="79F02677" w14:textId="77777777" w:rsidTr="00C52C6D">
        <w:trPr>
          <w:cantSplit/>
          <w:tblHeader/>
        </w:trPr>
        <w:tc>
          <w:tcPr>
            <w:tcW w:w="366" w:type="pct"/>
            <w:shd w:val="clear" w:color="auto" w:fill="E7E6E6" w:themeFill="background2"/>
          </w:tcPr>
          <w:p w14:paraId="484F533D" w14:textId="77777777" w:rsidR="0053351C" w:rsidRPr="009B493E" w:rsidRDefault="00772E00" w:rsidP="00465DBE">
            <w:pPr>
              <w:tabs>
                <w:tab w:val="left" w:pos="432"/>
                <w:tab w:val="left" w:pos="1602"/>
              </w:tabs>
              <w:ind w:right="-142"/>
              <w:rPr>
                <w:rFonts w:ascii="Courier" w:hAnsi="Courier"/>
                <w:b/>
                <w:bCs/>
                <w:rtl/>
              </w:rPr>
            </w:pPr>
            <w:r w:rsidRPr="009B493E">
              <w:rPr>
                <w:rFonts w:ascii="Courier" w:hAnsi="Courier" w:hint="cs"/>
                <w:b/>
                <w:bCs/>
                <w:rtl/>
              </w:rPr>
              <w:t>מספר שאלה</w:t>
            </w:r>
          </w:p>
        </w:tc>
        <w:tc>
          <w:tcPr>
            <w:tcW w:w="388" w:type="pct"/>
            <w:shd w:val="clear" w:color="auto" w:fill="E7E6E6" w:themeFill="background2"/>
          </w:tcPr>
          <w:p w14:paraId="2639296C" w14:textId="77777777" w:rsidR="0053351C" w:rsidRPr="009B493E" w:rsidRDefault="00772E00" w:rsidP="005741A9">
            <w:pPr>
              <w:tabs>
                <w:tab w:val="left" w:pos="790"/>
                <w:tab w:val="left" w:pos="1602"/>
              </w:tabs>
              <w:ind w:right="80"/>
              <w:rPr>
                <w:rFonts w:ascii="Courier" w:hAnsi="Courier"/>
                <w:b/>
                <w:bCs/>
                <w:rtl/>
              </w:rPr>
            </w:pPr>
            <w:r w:rsidRPr="009B493E">
              <w:rPr>
                <w:rFonts w:ascii="Courier" w:hAnsi="Courier" w:hint="cs"/>
                <w:b/>
                <w:bCs/>
                <w:rtl/>
              </w:rPr>
              <w:t>עמוד במכרז אליו מתייחסת השאלה</w:t>
            </w:r>
          </w:p>
        </w:tc>
        <w:tc>
          <w:tcPr>
            <w:tcW w:w="402" w:type="pct"/>
            <w:shd w:val="clear" w:color="auto" w:fill="E7E6E6" w:themeFill="background2"/>
          </w:tcPr>
          <w:p w14:paraId="79F6DB0A" w14:textId="77777777" w:rsidR="0053351C" w:rsidRPr="009B493E" w:rsidRDefault="00772E00" w:rsidP="005741A9">
            <w:pPr>
              <w:tabs>
                <w:tab w:val="left" w:pos="1780"/>
              </w:tabs>
              <w:ind w:right="100"/>
              <w:rPr>
                <w:rFonts w:ascii="Courier" w:hAnsi="Courier"/>
                <w:b/>
                <w:bCs/>
                <w:rtl/>
              </w:rPr>
            </w:pPr>
            <w:r w:rsidRPr="009B493E">
              <w:rPr>
                <w:rFonts w:ascii="Courier" w:hAnsi="Courier" w:hint="cs"/>
                <w:b/>
                <w:bCs/>
                <w:rtl/>
              </w:rPr>
              <w:t>סעיף במכרז אליו מתייחסת השאלה</w:t>
            </w:r>
          </w:p>
        </w:tc>
        <w:tc>
          <w:tcPr>
            <w:tcW w:w="2108" w:type="pct"/>
            <w:shd w:val="clear" w:color="auto" w:fill="E7E6E6" w:themeFill="background2"/>
          </w:tcPr>
          <w:p w14:paraId="0E3E016D" w14:textId="77777777" w:rsidR="0053351C" w:rsidRPr="00954FE2" w:rsidRDefault="00772E00" w:rsidP="006B3DB1">
            <w:pPr>
              <w:tabs>
                <w:tab w:val="left" w:pos="790"/>
                <w:tab w:val="left" w:pos="1602"/>
              </w:tabs>
              <w:ind w:right="252"/>
              <w:rPr>
                <w:rFonts w:ascii="Courier" w:hAnsi="Courier"/>
                <w:b/>
                <w:bCs/>
                <w:sz w:val="20"/>
                <w:szCs w:val="20"/>
                <w:rtl/>
              </w:rPr>
            </w:pPr>
            <w:r w:rsidRPr="00954FE2">
              <w:rPr>
                <w:rFonts w:ascii="Courier" w:hAnsi="Courier" w:hint="cs"/>
                <w:b/>
                <w:bCs/>
                <w:sz w:val="20"/>
                <w:szCs w:val="20"/>
                <w:rtl/>
              </w:rPr>
              <w:t>נוסח השאלה</w:t>
            </w:r>
          </w:p>
        </w:tc>
        <w:tc>
          <w:tcPr>
            <w:tcW w:w="1736" w:type="pct"/>
            <w:shd w:val="clear" w:color="auto" w:fill="E7E6E6" w:themeFill="background2"/>
          </w:tcPr>
          <w:p w14:paraId="7BC9708F" w14:textId="77777777" w:rsidR="0053351C" w:rsidRPr="009B493E" w:rsidRDefault="00772E00" w:rsidP="006B3DB1">
            <w:pPr>
              <w:tabs>
                <w:tab w:val="left" w:pos="790"/>
                <w:tab w:val="left" w:pos="1602"/>
              </w:tabs>
              <w:ind w:right="176"/>
              <w:rPr>
                <w:rFonts w:ascii="Courier" w:hAnsi="Courier"/>
                <w:b/>
                <w:bCs/>
                <w:rtl/>
              </w:rPr>
            </w:pPr>
            <w:r>
              <w:rPr>
                <w:rFonts w:ascii="Courier" w:hAnsi="Courier" w:hint="cs"/>
                <w:b/>
                <w:bCs/>
                <w:rtl/>
              </w:rPr>
              <w:t>תשובה</w:t>
            </w:r>
          </w:p>
        </w:tc>
      </w:tr>
      <w:tr w:rsidR="004A64F8" w14:paraId="35D2ECF6" w14:textId="77777777" w:rsidTr="00C52C6D">
        <w:trPr>
          <w:cantSplit/>
        </w:trPr>
        <w:tc>
          <w:tcPr>
            <w:tcW w:w="366" w:type="pct"/>
            <w:shd w:val="clear" w:color="auto" w:fill="auto"/>
          </w:tcPr>
          <w:p w14:paraId="0D00A1A3" w14:textId="66E55828" w:rsidR="004A64F8" w:rsidRPr="00152201" w:rsidRDefault="004A64F8" w:rsidP="00465DBE">
            <w:pPr>
              <w:pStyle w:val="ad"/>
              <w:numPr>
                <w:ilvl w:val="0"/>
                <w:numId w:val="7"/>
              </w:numPr>
              <w:tabs>
                <w:tab w:val="left" w:pos="432"/>
                <w:tab w:val="left" w:pos="1602"/>
              </w:tabs>
              <w:ind w:right="-142"/>
              <w:rPr>
                <w:rFonts w:ascii="Courier" w:hAnsi="Courier"/>
                <w:rtl/>
              </w:rPr>
            </w:pPr>
          </w:p>
        </w:tc>
        <w:tc>
          <w:tcPr>
            <w:tcW w:w="388" w:type="pct"/>
            <w:shd w:val="clear" w:color="auto" w:fill="auto"/>
          </w:tcPr>
          <w:p w14:paraId="6C45AE2C" w14:textId="48BEE134" w:rsidR="004A64F8" w:rsidRPr="00206FC6" w:rsidRDefault="004A64F8" w:rsidP="004A64F8">
            <w:pPr>
              <w:tabs>
                <w:tab w:val="left" w:pos="790"/>
                <w:tab w:val="left" w:pos="1602"/>
              </w:tabs>
              <w:ind w:right="-142"/>
              <w:rPr>
                <w:rFonts w:ascii="Courier" w:hAnsi="Courier"/>
                <w:rtl/>
              </w:rPr>
            </w:pPr>
            <w:r w:rsidRPr="008948DB">
              <w:rPr>
                <w:rFonts w:hint="cs"/>
                <w:rtl/>
              </w:rPr>
              <w:t>18</w:t>
            </w:r>
          </w:p>
        </w:tc>
        <w:tc>
          <w:tcPr>
            <w:tcW w:w="402" w:type="pct"/>
            <w:shd w:val="clear" w:color="auto" w:fill="auto"/>
          </w:tcPr>
          <w:p w14:paraId="4837C485" w14:textId="5DD25644" w:rsidR="004A64F8" w:rsidRPr="00206FC6" w:rsidRDefault="004A64F8" w:rsidP="004A64F8">
            <w:pPr>
              <w:tabs>
                <w:tab w:val="left" w:pos="790"/>
                <w:tab w:val="left" w:pos="1602"/>
              </w:tabs>
              <w:ind w:right="-142"/>
              <w:rPr>
                <w:rFonts w:ascii="Courier" w:hAnsi="Courier"/>
                <w:rtl/>
              </w:rPr>
            </w:pPr>
            <w:r w:rsidRPr="008948DB">
              <w:rPr>
                <w:rFonts w:hint="cs"/>
                <w:rtl/>
              </w:rPr>
              <w:t>9.2.3.2</w:t>
            </w:r>
          </w:p>
        </w:tc>
        <w:tc>
          <w:tcPr>
            <w:tcW w:w="2108" w:type="pct"/>
            <w:shd w:val="clear" w:color="auto" w:fill="auto"/>
          </w:tcPr>
          <w:p w14:paraId="694456C7" w14:textId="77777777" w:rsidR="004A64F8" w:rsidRPr="00954FE2" w:rsidRDefault="004A64F8" w:rsidP="004A64F8">
            <w:pPr>
              <w:rPr>
                <w:sz w:val="20"/>
                <w:szCs w:val="20"/>
                <w:rtl/>
              </w:rPr>
            </w:pPr>
            <w:r w:rsidRPr="00954FE2">
              <w:rPr>
                <w:rFonts w:hint="cs"/>
                <w:sz w:val="20"/>
                <w:szCs w:val="20"/>
                <w:rtl/>
              </w:rPr>
              <w:t>נבקש לשנות את ניקוד "ניסיון המציע"</w:t>
            </w:r>
            <w:r w:rsidRPr="00954FE2">
              <w:rPr>
                <w:rFonts w:hint="cs"/>
                <w:sz w:val="20"/>
                <w:szCs w:val="20"/>
              </w:rPr>
              <w:t xml:space="preserve"> </w:t>
            </w:r>
            <w:r w:rsidRPr="00954FE2">
              <w:rPr>
                <w:rFonts w:hint="cs"/>
                <w:sz w:val="20"/>
                <w:szCs w:val="20"/>
                <w:rtl/>
              </w:rPr>
              <w:t xml:space="preserve">שבסעיף 9.2.3.2. כפי שיוסבר. </w:t>
            </w:r>
          </w:p>
          <w:p w14:paraId="7DC1F598" w14:textId="77777777" w:rsidR="004A64F8" w:rsidRPr="00954FE2" w:rsidRDefault="004A64F8" w:rsidP="004A64F8">
            <w:pPr>
              <w:rPr>
                <w:sz w:val="20"/>
                <w:szCs w:val="20"/>
                <w:rtl/>
              </w:rPr>
            </w:pPr>
            <w:r w:rsidRPr="00954FE2">
              <w:rPr>
                <w:rFonts w:hint="cs"/>
                <w:sz w:val="20"/>
                <w:szCs w:val="20"/>
                <w:rtl/>
              </w:rPr>
              <w:t xml:space="preserve">בסעיף כאמור קבעתם: </w:t>
            </w:r>
          </w:p>
          <w:p w14:paraId="14F7B83D" w14:textId="77777777" w:rsidR="004A64F8" w:rsidRPr="00954FE2" w:rsidRDefault="004A64F8" w:rsidP="004A64F8">
            <w:pPr>
              <w:rPr>
                <w:rFonts w:ascii="Courier" w:hAnsi="Courier"/>
                <w:i/>
                <w:iCs/>
                <w:sz w:val="20"/>
                <w:szCs w:val="20"/>
                <w:rtl/>
              </w:rPr>
            </w:pPr>
            <w:r w:rsidRPr="00954FE2">
              <w:rPr>
                <w:rFonts w:hint="cs"/>
                <w:i/>
                <w:iCs/>
                <w:sz w:val="20"/>
                <w:szCs w:val="20"/>
                <w:rtl/>
              </w:rPr>
              <w:t>"</w:t>
            </w:r>
            <w:r w:rsidRPr="00954FE2">
              <w:rPr>
                <w:rFonts w:ascii="Courier" w:hAnsi="Courier" w:hint="cs"/>
                <w:b/>
                <w:bCs/>
                <w:i/>
                <w:iCs/>
                <w:sz w:val="20"/>
                <w:szCs w:val="20"/>
                <w:rtl/>
              </w:rPr>
              <w:t>לכל מערך הסעדה נוסף</w:t>
            </w:r>
            <w:r w:rsidRPr="00954FE2">
              <w:rPr>
                <w:rFonts w:ascii="Courier" w:hAnsi="Courier" w:hint="cs"/>
                <w:i/>
                <w:iCs/>
                <w:sz w:val="20"/>
                <w:szCs w:val="20"/>
                <w:rtl/>
              </w:rPr>
              <w:t xml:space="preserve"> המופעל על ידי המציע </w:t>
            </w:r>
            <w:r w:rsidRPr="00954FE2">
              <w:rPr>
                <w:rFonts w:ascii="Courier" w:hAnsi="Courier" w:hint="cs"/>
                <w:b/>
                <w:bCs/>
                <w:i/>
                <w:iCs/>
                <w:sz w:val="20"/>
                <w:szCs w:val="20"/>
                <w:rtl/>
              </w:rPr>
              <w:t>במועד הגשת ההצעות</w:t>
            </w:r>
            <w:r w:rsidRPr="00954FE2">
              <w:rPr>
                <w:rFonts w:ascii="Courier" w:hAnsi="Courier" w:hint="cs"/>
                <w:i/>
                <w:iCs/>
                <w:sz w:val="20"/>
                <w:szCs w:val="20"/>
                <w:rtl/>
              </w:rPr>
              <w:t xml:space="preserve"> ואשר  עומד בתנאים המצוינים בסעיף </w:t>
            </w:r>
            <w:r w:rsidRPr="00954FE2">
              <w:rPr>
                <w:rFonts w:ascii="Courier" w:hAnsi="Courier"/>
                <w:i/>
                <w:iCs/>
                <w:sz w:val="20"/>
                <w:szCs w:val="20"/>
                <w:rtl/>
              </w:rPr>
              <w:fldChar w:fldCharType="begin"/>
            </w:r>
            <w:r w:rsidRPr="00954FE2">
              <w:rPr>
                <w:rFonts w:ascii="Courier" w:hAnsi="Courier"/>
                <w:i/>
                <w:iCs/>
                <w:sz w:val="20"/>
                <w:szCs w:val="20"/>
                <w:rtl/>
              </w:rPr>
              <w:instrText xml:space="preserve"> </w:instrText>
            </w:r>
            <w:r w:rsidRPr="00954FE2">
              <w:rPr>
                <w:rFonts w:ascii="Courier" w:hAnsi="Courier" w:hint="cs"/>
                <w:i/>
                <w:iCs/>
                <w:sz w:val="20"/>
                <w:szCs w:val="20"/>
              </w:rPr>
              <w:instrText>REF</w:instrText>
            </w:r>
            <w:r w:rsidRPr="00954FE2">
              <w:rPr>
                <w:rFonts w:ascii="Courier" w:hAnsi="Courier" w:hint="cs"/>
                <w:i/>
                <w:iCs/>
                <w:sz w:val="20"/>
                <w:szCs w:val="20"/>
                <w:rtl/>
              </w:rPr>
              <w:instrText xml:space="preserve"> _</w:instrText>
            </w:r>
            <w:r w:rsidRPr="00954FE2">
              <w:rPr>
                <w:rFonts w:ascii="Courier" w:hAnsi="Courier" w:hint="cs"/>
                <w:i/>
                <w:iCs/>
                <w:sz w:val="20"/>
                <w:szCs w:val="20"/>
              </w:rPr>
              <w:instrText>Ref91148362 \r \h</w:instrText>
            </w:r>
            <w:r w:rsidRPr="00954FE2">
              <w:rPr>
                <w:rFonts w:ascii="Courier" w:hAnsi="Courier"/>
                <w:i/>
                <w:iCs/>
                <w:sz w:val="20"/>
                <w:szCs w:val="20"/>
                <w:rtl/>
              </w:rPr>
              <w:instrText xml:space="preserve">  \* </w:instrText>
            </w:r>
            <w:r w:rsidRPr="00954FE2">
              <w:rPr>
                <w:rFonts w:ascii="Courier" w:hAnsi="Courier"/>
                <w:i/>
                <w:iCs/>
                <w:sz w:val="20"/>
                <w:szCs w:val="20"/>
              </w:rPr>
              <w:instrText>MERGEFORMAT</w:instrText>
            </w:r>
            <w:r w:rsidRPr="00954FE2">
              <w:rPr>
                <w:rFonts w:ascii="Courier" w:hAnsi="Courier"/>
                <w:i/>
                <w:iCs/>
                <w:sz w:val="20"/>
                <w:szCs w:val="20"/>
                <w:rtl/>
              </w:rPr>
              <w:instrText xml:space="preserve"> </w:instrText>
            </w:r>
            <w:r w:rsidRPr="00954FE2">
              <w:rPr>
                <w:rFonts w:ascii="Courier" w:hAnsi="Courier"/>
                <w:i/>
                <w:iCs/>
                <w:sz w:val="20"/>
                <w:szCs w:val="20"/>
                <w:rtl/>
              </w:rPr>
            </w:r>
            <w:r w:rsidRPr="00954FE2">
              <w:rPr>
                <w:rFonts w:ascii="Courier" w:hAnsi="Courier"/>
                <w:i/>
                <w:iCs/>
                <w:sz w:val="20"/>
                <w:szCs w:val="20"/>
                <w:rtl/>
              </w:rPr>
              <w:fldChar w:fldCharType="separate"/>
            </w:r>
            <w:r w:rsidRPr="00954FE2">
              <w:rPr>
                <w:rFonts w:ascii="Courier" w:hAnsi="Courier" w:hint="eastAsia"/>
                <w:i/>
                <w:iCs/>
                <w:sz w:val="20"/>
                <w:szCs w:val="20"/>
                <w:cs/>
              </w:rPr>
              <w:t>‎</w:t>
            </w:r>
            <w:r w:rsidRPr="00954FE2">
              <w:rPr>
                <w:rFonts w:ascii="Courier" w:hAnsi="Courier"/>
                <w:i/>
                <w:iCs/>
                <w:sz w:val="20"/>
                <w:szCs w:val="20"/>
              </w:rPr>
              <w:t>7.3.2</w:t>
            </w:r>
            <w:r w:rsidRPr="00954FE2">
              <w:rPr>
                <w:rFonts w:ascii="Courier" w:hAnsi="Courier"/>
                <w:i/>
                <w:iCs/>
                <w:sz w:val="20"/>
                <w:szCs w:val="20"/>
                <w:rtl/>
              </w:rPr>
              <w:fldChar w:fldCharType="end"/>
            </w:r>
            <w:r w:rsidRPr="00954FE2">
              <w:rPr>
                <w:rFonts w:ascii="Courier" w:hAnsi="Courier"/>
                <w:i/>
                <w:iCs/>
                <w:sz w:val="20"/>
                <w:szCs w:val="20"/>
                <w:rtl/>
              </w:rPr>
              <w:fldChar w:fldCharType="begin"/>
            </w:r>
            <w:r w:rsidRPr="00954FE2">
              <w:rPr>
                <w:rFonts w:ascii="Courier" w:hAnsi="Courier"/>
                <w:i/>
                <w:iCs/>
                <w:sz w:val="20"/>
                <w:szCs w:val="20"/>
                <w:rtl/>
              </w:rPr>
              <w:instrText xml:space="preserve"> </w:instrText>
            </w:r>
            <w:r w:rsidRPr="00954FE2">
              <w:rPr>
                <w:rFonts w:ascii="Courier" w:hAnsi="Courier"/>
                <w:i/>
                <w:iCs/>
                <w:sz w:val="20"/>
                <w:szCs w:val="20"/>
              </w:rPr>
              <w:instrText>REF</w:instrText>
            </w:r>
            <w:r w:rsidRPr="00954FE2">
              <w:rPr>
                <w:rFonts w:ascii="Courier" w:hAnsi="Courier"/>
                <w:i/>
                <w:iCs/>
                <w:sz w:val="20"/>
                <w:szCs w:val="20"/>
                <w:rtl/>
              </w:rPr>
              <w:instrText xml:space="preserve"> _</w:instrText>
            </w:r>
            <w:r w:rsidRPr="00954FE2">
              <w:rPr>
                <w:rFonts w:ascii="Courier" w:hAnsi="Courier"/>
                <w:i/>
                <w:iCs/>
                <w:sz w:val="20"/>
                <w:szCs w:val="20"/>
              </w:rPr>
              <w:instrText>Ref107821110 \r \h</w:instrText>
            </w:r>
            <w:r w:rsidRPr="00954FE2">
              <w:rPr>
                <w:rFonts w:ascii="Courier" w:hAnsi="Courier"/>
                <w:i/>
                <w:iCs/>
                <w:sz w:val="20"/>
                <w:szCs w:val="20"/>
                <w:rtl/>
              </w:rPr>
              <w:instrText xml:space="preserve">  \* </w:instrText>
            </w:r>
            <w:r w:rsidRPr="00954FE2">
              <w:rPr>
                <w:rFonts w:ascii="Courier" w:hAnsi="Courier"/>
                <w:i/>
                <w:iCs/>
                <w:sz w:val="20"/>
                <w:szCs w:val="20"/>
              </w:rPr>
              <w:instrText>MERGEFORMAT</w:instrText>
            </w:r>
            <w:r w:rsidRPr="00954FE2">
              <w:rPr>
                <w:rFonts w:ascii="Courier" w:hAnsi="Courier"/>
                <w:i/>
                <w:iCs/>
                <w:sz w:val="20"/>
                <w:szCs w:val="20"/>
                <w:rtl/>
              </w:rPr>
              <w:instrText xml:space="preserve"> </w:instrText>
            </w:r>
            <w:r w:rsidRPr="00954FE2">
              <w:rPr>
                <w:rFonts w:ascii="Courier" w:hAnsi="Courier"/>
                <w:i/>
                <w:iCs/>
                <w:sz w:val="20"/>
                <w:szCs w:val="20"/>
                <w:rtl/>
              </w:rPr>
            </w:r>
            <w:r w:rsidRPr="00954FE2">
              <w:rPr>
                <w:rFonts w:ascii="Courier" w:hAnsi="Courier"/>
                <w:i/>
                <w:iCs/>
                <w:sz w:val="20"/>
                <w:szCs w:val="20"/>
                <w:rtl/>
              </w:rPr>
              <w:fldChar w:fldCharType="separate"/>
            </w:r>
            <w:r w:rsidRPr="00954FE2">
              <w:rPr>
                <w:rFonts w:ascii="Courier" w:hAnsi="Courier" w:hint="eastAsia"/>
                <w:i/>
                <w:iCs/>
                <w:sz w:val="20"/>
                <w:szCs w:val="20"/>
                <w:cs/>
              </w:rPr>
              <w:t>‎</w:t>
            </w:r>
            <w:r w:rsidRPr="00954FE2">
              <w:rPr>
                <w:rFonts w:ascii="Courier" w:hAnsi="Courier"/>
                <w:i/>
                <w:iCs/>
                <w:sz w:val="20"/>
                <w:szCs w:val="20"/>
              </w:rPr>
              <w:t>7.2.2</w:t>
            </w:r>
            <w:r w:rsidRPr="00954FE2">
              <w:rPr>
                <w:rFonts w:ascii="Courier" w:hAnsi="Courier"/>
                <w:i/>
                <w:iCs/>
                <w:sz w:val="20"/>
                <w:szCs w:val="20"/>
                <w:rtl/>
              </w:rPr>
              <w:fldChar w:fldCharType="end"/>
            </w:r>
            <w:r w:rsidRPr="00954FE2">
              <w:rPr>
                <w:rFonts w:ascii="Courier" w:hAnsi="Courier" w:hint="cs"/>
                <w:i/>
                <w:iCs/>
                <w:sz w:val="20"/>
                <w:szCs w:val="20"/>
                <w:rtl/>
              </w:rPr>
              <w:t xml:space="preserve"> לתנאי הסף, תינתן נקודה אחת ועד 5 סה"כ כנגד חמישה מערכי הסעדה מעבר למערך שהוצג לתנאי הסף."</w:t>
            </w:r>
          </w:p>
          <w:p w14:paraId="7E63C4E9" w14:textId="77777777" w:rsidR="004A64F8" w:rsidRPr="00954FE2" w:rsidRDefault="004A64F8" w:rsidP="004A64F8">
            <w:pPr>
              <w:rPr>
                <w:sz w:val="20"/>
                <w:szCs w:val="20"/>
                <w:rtl/>
              </w:rPr>
            </w:pPr>
          </w:p>
          <w:p w14:paraId="54862D28" w14:textId="77777777" w:rsidR="004A64F8" w:rsidRPr="00954FE2" w:rsidRDefault="004A64F8" w:rsidP="004A64F8">
            <w:pPr>
              <w:rPr>
                <w:sz w:val="20"/>
                <w:szCs w:val="20"/>
                <w:rtl/>
              </w:rPr>
            </w:pPr>
            <w:r w:rsidRPr="00954FE2">
              <w:rPr>
                <w:rFonts w:hint="cs"/>
                <w:sz w:val="20"/>
                <w:szCs w:val="20"/>
                <w:rtl/>
              </w:rPr>
              <w:t xml:space="preserve">בפרמטר זה עורך המכרז קבע למעשה ניקוד לניסיון רק עבור ניסיון של המציע בהפעלת מערכי הסעדה שמופעלים על ידו במקביל במועד הגשת ההצעות.  </w:t>
            </w:r>
          </w:p>
          <w:p w14:paraId="3A7F43F4" w14:textId="77777777" w:rsidR="004A64F8" w:rsidRPr="00954FE2" w:rsidRDefault="004A64F8" w:rsidP="004A64F8">
            <w:pPr>
              <w:rPr>
                <w:sz w:val="20"/>
                <w:szCs w:val="20"/>
                <w:rtl/>
              </w:rPr>
            </w:pPr>
            <w:r w:rsidRPr="00954FE2">
              <w:rPr>
                <w:rFonts w:hint="cs"/>
                <w:sz w:val="20"/>
                <w:szCs w:val="20"/>
                <w:rtl/>
              </w:rPr>
              <w:t>כלומר, הניקוד ניתן רק למי שלכאורה יש סניפים או מספר מערכי הסעדה נכון למועד ההצעה!</w:t>
            </w:r>
          </w:p>
          <w:p w14:paraId="3F5EBB1C" w14:textId="77777777" w:rsidR="004A64F8" w:rsidRPr="00954FE2" w:rsidRDefault="004A64F8" w:rsidP="004A64F8">
            <w:pPr>
              <w:rPr>
                <w:sz w:val="20"/>
                <w:szCs w:val="20"/>
              </w:rPr>
            </w:pPr>
            <w:r w:rsidRPr="00954FE2">
              <w:rPr>
                <w:rFonts w:hint="cs"/>
                <w:sz w:val="20"/>
                <w:szCs w:val="20"/>
                <w:rtl/>
              </w:rPr>
              <w:t xml:space="preserve">  </w:t>
            </w:r>
          </w:p>
          <w:p w14:paraId="303D0859" w14:textId="77777777" w:rsidR="004A64F8" w:rsidRPr="00954FE2" w:rsidRDefault="004A64F8" w:rsidP="004A64F8">
            <w:pPr>
              <w:rPr>
                <w:sz w:val="20"/>
                <w:szCs w:val="20"/>
                <w:rtl/>
              </w:rPr>
            </w:pPr>
            <w:r w:rsidRPr="00954FE2">
              <w:rPr>
                <w:rFonts w:hint="cs"/>
                <w:sz w:val="20"/>
                <w:szCs w:val="20"/>
                <w:rtl/>
              </w:rPr>
              <w:t xml:space="preserve">דרישה זו הלכה למעשה אינה מנקדת ניסיון של המציע אלא </w:t>
            </w:r>
            <w:proofErr w:type="spellStart"/>
            <w:r w:rsidRPr="00954FE2">
              <w:rPr>
                <w:rFonts w:hint="cs"/>
                <w:sz w:val="20"/>
                <w:szCs w:val="20"/>
                <w:rtl/>
              </w:rPr>
              <w:t>מתעדפת</w:t>
            </w:r>
            <w:proofErr w:type="spellEnd"/>
            <w:r w:rsidRPr="00954FE2">
              <w:rPr>
                <w:rFonts w:hint="cs"/>
                <w:sz w:val="20"/>
                <w:szCs w:val="20"/>
                <w:rtl/>
              </w:rPr>
              <w:t xml:space="preserve"> את מי שיש לצו מספר סניפים/מערכי הסעדה במקביל. </w:t>
            </w:r>
          </w:p>
          <w:p w14:paraId="30761CBE" w14:textId="77777777" w:rsidR="004A64F8" w:rsidRPr="00954FE2" w:rsidRDefault="004A64F8" w:rsidP="004A64F8">
            <w:pPr>
              <w:rPr>
                <w:sz w:val="20"/>
                <w:szCs w:val="20"/>
                <w:rtl/>
              </w:rPr>
            </w:pPr>
          </w:p>
          <w:p w14:paraId="3E3979C5" w14:textId="77777777" w:rsidR="004A64F8" w:rsidRPr="00954FE2" w:rsidRDefault="004A64F8" w:rsidP="004A64F8">
            <w:pPr>
              <w:rPr>
                <w:sz w:val="20"/>
                <w:szCs w:val="20"/>
                <w:rtl/>
              </w:rPr>
            </w:pPr>
            <w:r w:rsidRPr="00954FE2">
              <w:rPr>
                <w:rFonts w:hint="cs"/>
                <w:sz w:val="20"/>
                <w:szCs w:val="20"/>
                <w:rtl/>
              </w:rPr>
              <w:t xml:space="preserve">בעניין זה נציין כי נראה </w:t>
            </w:r>
            <w:r w:rsidRPr="00954FE2">
              <w:rPr>
                <w:rFonts w:hint="cs"/>
                <w:b/>
                <w:bCs/>
                <w:sz w:val="20"/>
                <w:szCs w:val="20"/>
                <w:rtl/>
              </w:rPr>
              <w:t>שדרישה זו אינה עניינית או רלוונטית לשירותים נשוא המכרז ולכן נבקש לשנותה</w:t>
            </w:r>
            <w:r w:rsidRPr="00954FE2">
              <w:rPr>
                <w:rFonts w:hint="cs"/>
                <w:sz w:val="20"/>
                <w:szCs w:val="20"/>
                <w:rtl/>
              </w:rPr>
              <w:t xml:space="preserve">. </w:t>
            </w:r>
          </w:p>
          <w:p w14:paraId="3E013EC0" w14:textId="77777777" w:rsidR="004A64F8" w:rsidRPr="00954FE2" w:rsidRDefault="004A64F8" w:rsidP="004A64F8">
            <w:pPr>
              <w:rPr>
                <w:sz w:val="20"/>
                <w:szCs w:val="20"/>
                <w:rtl/>
              </w:rPr>
            </w:pPr>
            <w:r w:rsidRPr="00954FE2">
              <w:rPr>
                <w:rFonts w:hint="cs"/>
                <w:sz w:val="20"/>
                <w:szCs w:val="20"/>
                <w:rtl/>
              </w:rPr>
              <w:t xml:space="preserve">זאת משום שלא ברור מה התרומה של ניסיון של הפעלת מערכי הסעדה במקביל ובוודאי כאשר לא בוחנים ולא מנקדים את טיב השירות שניתן בכל אתר ואתר, אלא רק אחד מהם. </w:t>
            </w:r>
          </w:p>
          <w:p w14:paraId="50D130D4" w14:textId="77777777" w:rsidR="004A64F8" w:rsidRPr="00954FE2" w:rsidRDefault="004A64F8" w:rsidP="004A64F8">
            <w:pPr>
              <w:rPr>
                <w:sz w:val="20"/>
                <w:szCs w:val="20"/>
              </w:rPr>
            </w:pPr>
            <w:r w:rsidRPr="00954FE2">
              <w:rPr>
                <w:rFonts w:hint="cs"/>
                <w:sz w:val="20"/>
                <w:szCs w:val="20"/>
                <w:rtl/>
              </w:rPr>
              <w:t xml:space="preserve">יתרה מכך אנו סבורים כי דווקא מציע שאין לו מספר מקומות במקביל, אולם יש לו את הניסיון הנדרש, ישקיע את מירב מאמציו, כישוריו, והתשומות שעומדים לרשותו במתן השירותים נשוא המכרז. </w:t>
            </w:r>
          </w:p>
          <w:p w14:paraId="044B1022" w14:textId="77777777" w:rsidR="004A64F8" w:rsidRPr="00954FE2" w:rsidRDefault="004A64F8" w:rsidP="004A64F8">
            <w:pPr>
              <w:rPr>
                <w:sz w:val="20"/>
                <w:szCs w:val="20"/>
                <w:rtl/>
              </w:rPr>
            </w:pPr>
            <w:r w:rsidRPr="00954FE2">
              <w:rPr>
                <w:rFonts w:hint="cs"/>
                <w:sz w:val="20"/>
                <w:szCs w:val="20"/>
                <w:rtl/>
              </w:rPr>
              <w:t xml:space="preserve">בנוסף, המכרז בעצמו אינו מתייחס להפעלת כמה סניפים/מזנונים במקביל, אם כך מדוע נדרש ניסיון מסוג זה דווקא. </w:t>
            </w:r>
          </w:p>
          <w:p w14:paraId="4EB69708" w14:textId="77777777" w:rsidR="004A64F8" w:rsidRPr="00954FE2" w:rsidRDefault="004A64F8" w:rsidP="004A64F8">
            <w:pPr>
              <w:rPr>
                <w:sz w:val="20"/>
                <w:szCs w:val="20"/>
                <w:rtl/>
              </w:rPr>
            </w:pPr>
          </w:p>
          <w:p w14:paraId="4DCCEDF7" w14:textId="77777777" w:rsidR="004A64F8" w:rsidRPr="00954FE2" w:rsidRDefault="004A64F8" w:rsidP="004A64F8">
            <w:pPr>
              <w:rPr>
                <w:sz w:val="20"/>
                <w:szCs w:val="20"/>
                <w:rtl/>
              </w:rPr>
            </w:pPr>
            <w:r w:rsidRPr="00954FE2">
              <w:rPr>
                <w:rFonts w:hint="cs"/>
                <w:sz w:val="20"/>
                <w:szCs w:val="20"/>
                <w:rtl/>
              </w:rPr>
              <w:t xml:space="preserve">עוד בהקשר זה נציין כי הניקוד עפ"י סעיף זה אינו מאפשר שילוב של עסקים זעירים, קטנים ובינוניים, כקבוע בהוראת </w:t>
            </w:r>
            <w:proofErr w:type="spellStart"/>
            <w:r w:rsidRPr="00954FE2">
              <w:rPr>
                <w:rFonts w:hint="cs"/>
                <w:sz w:val="20"/>
                <w:szCs w:val="20"/>
                <w:rtl/>
              </w:rPr>
              <w:t>תכ"ם</w:t>
            </w:r>
            <w:proofErr w:type="spellEnd"/>
            <w:r w:rsidRPr="00954FE2">
              <w:rPr>
                <w:rFonts w:hint="cs"/>
                <w:sz w:val="20"/>
                <w:szCs w:val="20"/>
                <w:rtl/>
              </w:rPr>
              <w:t xml:space="preserve"> 7.11.7 ובהחלטת ממשלה 3409. כלומר, ככלל מי שיש לו מספר עסקים דומים במקביל בהכרח אינו עסק קטן או בינוני אלא להיפך. </w:t>
            </w:r>
          </w:p>
          <w:p w14:paraId="49D1F153" w14:textId="77777777" w:rsidR="004A64F8" w:rsidRPr="00954FE2" w:rsidRDefault="004A64F8" w:rsidP="004A64F8">
            <w:pPr>
              <w:rPr>
                <w:sz w:val="20"/>
                <w:szCs w:val="20"/>
              </w:rPr>
            </w:pPr>
          </w:p>
          <w:p w14:paraId="1623D9C4" w14:textId="77777777" w:rsidR="004A64F8" w:rsidRPr="00954FE2" w:rsidRDefault="004A64F8" w:rsidP="004A64F8">
            <w:pPr>
              <w:rPr>
                <w:sz w:val="20"/>
                <w:szCs w:val="20"/>
                <w:rtl/>
              </w:rPr>
            </w:pPr>
          </w:p>
          <w:p w14:paraId="7865FB28" w14:textId="77777777" w:rsidR="004A64F8" w:rsidRPr="00954FE2" w:rsidRDefault="004A64F8" w:rsidP="004A64F8">
            <w:pPr>
              <w:rPr>
                <w:sz w:val="20"/>
                <w:szCs w:val="20"/>
                <w:rtl/>
              </w:rPr>
            </w:pPr>
            <w:r w:rsidRPr="00954FE2">
              <w:rPr>
                <w:rFonts w:hint="cs"/>
                <w:sz w:val="20"/>
                <w:szCs w:val="20"/>
                <w:rtl/>
              </w:rPr>
              <w:t xml:space="preserve">לאור כל האמור, אנו מבקשים לשנות את הקבוע בסעיף זה ונקד את איכות המציע ובנוסף לנקד גם את איכות הנציג הניהולי לפי פרמטרים שוויוניים ועניינים. כמו למשל: </w:t>
            </w:r>
          </w:p>
          <w:p w14:paraId="7B612E41" w14:textId="77777777" w:rsidR="004A64F8" w:rsidRPr="00954FE2" w:rsidRDefault="004A64F8" w:rsidP="004A64F8">
            <w:pPr>
              <w:rPr>
                <w:sz w:val="20"/>
                <w:szCs w:val="20"/>
                <w:rtl/>
              </w:rPr>
            </w:pPr>
            <w:r w:rsidRPr="00954FE2">
              <w:rPr>
                <w:rFonts w:hint="cs"/>
                <w:sz w:val="20"/>
                <w:szCs w:val="20"/>
                <w:rtl/>
              </w:rPr>
              <w:t xml:space="preserve">לתת ניקוד עבור ניסיון צבור שקדם להגשת ההצעות של המציע והנציג הניהולי עבור הפעלת מערכי הסעדה דומים לנדרש במכרז.  </w:t>
            </w:r>
          </w:p>
          <w:p w14:paraId="5A387636" w14:textId="77777777" w:rsidR="004A64F8" w:rsidRPr="00954FE2" w:rsidRDefault="004A64F8" w:rsidP="004A64F8">
            <w:pPr>
              <w:rPr>
                <w:sz w:val="20"/>
                <w:szCs w:val="20"/>
                <w:rtl/>
              </w:rPr>
            </w:pPr>
          </w:p>
          <w:p w14:paraId="431BE689" w14:textId="77777777" w:rsidR="004A64F8" w:rsidRPr="00954FE2" w:rsidRDefault="004A64F8" w:rsidP="004A64F8">
            <w:pPr>
              <w:rPr>
                <w:sz w:val="20"/>
                <w:szCs w:val="20"/>
                <w:rtl/>
              </w:rPr>
            </w:pPr>
          </w:p>
          <w:p w14:paraId="2067E558" w14:textId="77777777" w:rsidR="004A64F8" w:rsidRPr="00954FE2" w:rsidRDefault="004A64F8" w:rsidP="004A64F8">
            <w:pPr>
              <w:rPr>
                <w:sz w:val="20"/>
                <w:szCs w:val="20"/>
                <w:rtl/>
              </w:rPr>
            </w:pPr>
            <w:r w:rsidRPr="00954FE2">
              <w:rPr>
                <w:rFonts w:hint="cs"/>
                <w:sz w:val="20"/>
                <w:szCs w:val="20"/>
                <w:rtl/>
              </w:rPr>
              <w:t>עוד נציין, מבלי לרגוע מבקשתנו לעיל, כי בכל מקרה נוסח הסעיף כפי שהוא אינו ברור כפי שיוסבר להלן:</w:t>
            </w:r>
          </w:p>
          <w:p w14:paraId="4CD63710" w14:textId="77777777" w:rsidR="004A64F8" w:rsidRPr="00954FE2" w:rsidRDefault="004A64F8" w:rsidP="004A64F8">
            <w:pPr>
              <w:rPr>
                <w:sz w:val="20"/>
                <w:szCs w:val="20"/>
              </w:rPr>
            </w:pPr>
            <w:r w:rsidRPr="00954FE2">
              <w:rPr>
                <w:rFonts w:hint="cs"/>
                <w:sz w:val="20"/>
                <w:szCs w:val="20"/>
                <w:rtl/>
              </w:rPr>
              <w:t>הניסיון הנדרש בסעיף זה הוא למערך הסעדה נוסף שעומד בתנאי סעיפים 7.2.2 ו- 7.2.3. האם מנוקד ניסיון המציע בלבד או שמא מנקדים גם את ניסיון הנציג הניהולי זאת לאור ההפניה לסעיף 7.2.3?</w:t>
            </w:r>
            <w:r w:rsidRPr="00954FE2">
              <w:rPr>
                <w:rFonts w:hint="cs"/>
                <w:sz w:val="20"/>
                <w:szCs w:val="20"/>
              </w:rPr>
              <w:t xml:space="preserve"> </w:t>
            </w:r>
          </w:p>
          <w:p w14:paraId="32ADCBB5" w14:textId="510B2F56" w:rsidR="004A64F8" w:rsidRPr="00954FE2" w:rsidRDefault="004A64F8" w:rsidP="004A64F8">
            <w:pPr>
              <w:tabs>
                <w:tab w:val="left" w:pos="790"/>
                <w:tab w:val="left" w:pos="1602"/>
              </w:tabs>
              <w:ind w:right="252"/>
              <w:rPr>
                <w:rFonts w:ascii="Courier" w:hAnsi="Courier"/>
                <w:sz w:val="20"/>
                <w:szCs w:val="20"/>
                <w:rtl/>
              </w:rPr>
            </w:pPr>
            <w:r w:rsidRPr="00954FE2">
              <w:rPr>
                <w:rFonts w:hint="cs"/>
                <w:sz w:val="20"/>
                <w:szCs w:val="20"/>
                <w:rtl/>
              </w:rPr>
              <w:t xml:space="preserve"> </w:t>
            </w:r>
          </w:p>
        </w:tc>
        <w:tc>
          <w:tcPr>
            <w:tcW w:w="1736" w:type="pct"/>
          </w:tcPr>
          <w:p w14:paraId="28B6E1AE" w14:textId="71F8A8A6" w:rsidR="004A64F8" w:rsidRDefault="00B21033" w:rsidP="004A64F8">
            <w:pPr>
              <w:tabs>
                <w:tab w:val="left" w:pos="790"/>
                <w:tab w:val="left" w:pos="1602"/>
              </w:tabs>
              <w:ind w:right="176"/>
              <w:rPr>
                <w:rFonts w:ascii="Courier" w:hAnsi="Courier"/>
                <w:rtl/>
              </w:rPr>
            </w:pPr>
            <w:r>
              <w:rPr>
                <w:rFonts w:ascii="Courier" w:hAnsi="Courier" w:hint="cs"/>
                <w:rtl/>
              </w:rPr>
              <w:t>הבקשה לשנות את אמת המידה נדחית</w:t>
            </w:r>
            <w:r w:rsidR="006C3162">
              <w:rPr>
                <w:rFonts w:ascii="Courier" w:hAnsi="Courier" w:hint="cs"/>
                <w:rtl/>
              </w:rPr>
              <w:t>.</w:t>
            </w:r>
          </w:p>
          <w:p w14:paraId="6B6AE848" w14:textId="7F5DF548" w:rsidR="006C3162" w:rsidRDefault="006C3162" w:rsidP="004A64F8">
            <w:pPr>
              <w:tabs>
                <w:tab w:val="left" w:pos="790"/>
                <w:tab w:val="left" w:pos="1602"/>
              </w:tabs>
              <w:ind w:right="176"/>
              <w:rPr>
                <w:rFonts w:ascii="Courier" w:hAnsi="Courier"/>
                <w:rtl/>
              </w:rPr>
            </w:pPr>
          </w:p>
          <w:p w14:paraId="5297D759" w14:textId="6F2822F8" w:rsidR="006C3162" w:rsidRDefault="006C3162" w:rsidP="00250E75">
            <w:pPr>
              <w:tabs>
                <w:tab w:val="left" w:pos="790"/>
                <w:tab w:val="left" w:pos="1602"/>
              </w:tabs>
              <w:ind w:right="176"/>
              <w:rPr>
                <w:rFonts w:ascii="Courier" w:hAnsi="Courier"/>
                <w:rtl/>
              </w:rPr>
            </w:pPr>
            <w:r>
              <w:rPr>
                <w:rFonts w:ascii="Courier" w:hAnsi="Courier" w:hint="cs"/>
                <w:rtl/>
              </w:rPr>
              <w:t>יוער כי סעיף 9.2.3.2 הי</w:t>
            </w:r>
            <w:r w:rsidR="005A22DF">
              <w:rPr>
                <w:rFonts w:ascii="Courier" w:hAnsi="Courier" w:hint="cs"/>
                <w:rtl/>
              </w:rPr>
              <w:t xml:space="preserve">א בגדר </w:t>
            </w:r>
            <w:r>
              <w:rPr>
                <w:rFonts w:ascii="Courier" w:hAnsi="Courier" w:hint="cs"/>
                <w:rtl/>
              </w:rPr>
              <w:t>אמת מידה</w:t>
            </w:r>
            <w:r w:rsidR="00BA202A">
              <w:rPr>
                <w:rFonts w:ascii="Courier" w:hAnsi="Courier" w:hint="cs"/>
                <w:rtl/>
              </w:rPr>
              <w:t xml:space="preserve"> ו</w:t>
            </w:r>
            <w:r w:rsidR="005A22DF">
              <w:rPr>
                <w:rFonts w:ascii="Courier" w:hAnsi="Courier" w:hint="cs"/>
                <w:rtl/>
              </w:rPr>
              <w:t>לא</w:t>
            </w:r>
            <w:r w:rsidR="00BA202A">
              <w:rPr>
                <w:rFonts w:ascii="Courier" w:hAnsi="Courier" w:hint="cs"/>
                <w:rtl/>
              </w:rPr>
              <w:t xml:space="preserve"> תנאי סף או תנאי מוקדם המהווה חסם </w:t>
            </w:r>
            <w:r w:rsidR="00250E75">
              <w:rPr>
                <w:rFonts w:ascii="Courier" w:hAnsi="Courier" w:hint="cs"/>
                <w:rtl/>
              </w:rPr>
              <w:t>בהתאם ל</w:t>
            </w:r>
            <w:r w:rsidR="005A22DF">
              <w:rPr>
                <w:rFonts w:ascii="Courier" w:hAnsi="Courier" w:hint="cs"/>
                <w:rtl/>
              </w:rPr>
              <w:t>חוק חובת המכרזים ו</w:t>
            </w:r>
            <w:r w:rsidR="00BA202A">
              <w:rPr>
                <w:rFonts w:ascii="Courier" w:hAnsi="Courier" w:hint="cs"/>
                <w:rtl/>
              </w:rPr>
              <w:t xml:space="preserve">הוראת </w:t>
            </w:r>
            <w:proofErr w:type="spellStart"/>
            <w:r w:rsidR="00BA202A">
              <w:rPr>
                <w:rFonts w:ascii="Courier" w:hAnsi="Courier" w:hint="cs"/>
                <w:rtl/>
              </w:rPr>
              <w:t>התכ"ם</w:t>
            </w:r>
            <w:proofErr w:type="spellEnd"/>
            <w:r w:rsidR="00BA202A">
              <w:rPr>
                <w:rFonts w:ascii="Courier" w:hAnsi="Courier" w:hint="cs"/>
                <w:rtl/>
              </w:rPr>
              <w:t xml:space="preserve"> </w:t>
            </w:r>
            <w:r w:rsidR="005A22DF">
              <w:rPr>
                <w:rFonts w:ascii="Courier" w:hAnsi="Courier" w:hint="cs"/>
                <w:rtl/>
              </w:rPr>
              <w:t xml:space="preserve">7.11.7 </w:t>
            </w:r>
            <w:r w:rsidR="00BA202A">
              <w:rPr>
                <w:rFonts w:ascii="Courier" w:hAnsi="Courier" w:hint="cs"/>
                <w:rtl/>
              </w:rPr>
              <w:t>אשר מתמקדת ומנחה בעיקרה לבחון האם מסמכי המכרז כוללים תנאים מוקדמים להשתתפות במכרז ודרישות מהספק הזוכה</w:t>
            </w:r>
            <w:r w:rsidR="00250E75" w:rsidRPr="00250E75">
              <w:rPr>
                <w:rFonts w:ascii="Courier" w:hAnsi="Courier" w:hint="cs"/>
                <w:rtl/>
              </w:rPr>
              <w:t>, העלולים להוות חסם להתמודדות במכרז עבור עסקים זעירים, קטנים ובינוניים</w:t>
            </w:r>
            <w:r w:rsidR="00250E75">
              <w:rPr>
                <w:rFonts w:ascii="Courier" w:hAnsi="Courier" w:hint="cs"/>
                <w:rtl/>
              </w:rPr>
              <w:t xml:space="preserve"> </w:t>
            </w:r>
            <w:r w:rsidR="00BA202A">
              <w:rPr>
                <w:rFonts w:ascii="Courier" w:hAnsi="Courier" w:hint="cs"/>
                <w:rtl/>
              </w:rPr>
              <w:t xml:space="preserve"> כמצוין בסעיף 2.2 להוראת </w:t>
            </w:r>
            <w:proofErr w:type="spellStart"/>
            <w:r w:rsidR="00BA202A">
              <w:rPr>
                <w:rFonts w:ascii="Courier" w:hAnsi="Courier" w:hint="cs"/>
                <w:rtl/>
              </w:rPr>
              <w:t>התכ"ם</w:t>
            </w:r>
            <w:proofErr w:type="spellEnd"/>
            <w:r w:rsidR="00BA202A">
              <w:rPr>
                <w:rFonts w:ascii="Courier" w:hAnsi="Courier" w:hint="cs"/>
                <w:rtl/>
              </w:rPr>
              <w:t xml:space="preserve"> 7.11.7</w:t>
            </w:r>
          </w:p>
          <w:p w14:paraId="2E7D4EBF" w14:textId="4B2658FB" w:rsidR="00BA202A" w:rsidRDefault="00BA202A" w:rsidP="004A64F8">
            <w:pPr>
              <w:tabs>
                <w:tab w:val="left" w:pos="790"/>
                <w:tab w:val="left" w:pos="1602"/>
              </w:tabs>
              <w:ind w:right="176"/>
              <w:rPr>
                <w:rFonts w:ascii="Courier" w:hAnsi="Courier"/>
                <w:rtl/>
              </w:rPr>
            </w:pPr>
          </w:p>
          <w:p w14:paraId="153ABE44" w14:textId="77777777" w:rsidR="00B21033" w:rsidRDefault="00B21033" w:rsidP="004A64F8">
            <w:pPr>
              <w:tabs>
                <w:tab w:val="left" w:pos="790"/>
                <w:tab w:val="left" w:pos="1602"/>
              </w:tabs>
              <w:ind w:right="176"/>
              <w:rPr>
                <w:rFonts w:ascii="Courier" w:hAnsi="Courier"/>
                <w:rtl/>
              </w:rPr>
            </w:pPr>
          </w:p>
          <w:p w14:paraId="31ECF1AE" w14:textId="77777777" w:rsidR="00B21033" w:rsidRDefault="00B21033" w:rsidP="004A64F8">
            <w:pPr>
              <w:tabs>
                <w:tab w:val="left" w:pos="790"/>
                <w:tab w:val="left" w:pos="1602"/>
              </w:tabs>
              <w:ind w:right="176"/>
              <w:rPr>
                <w:rFonts w:ascii="Courier" w:hAnsi="Courier"/>
                <w:rtl/>
              </w:rPr>
            </w:pPr>
            <w:r>
              <w:rPr>
                <w:rFonts w:ascii="Courier" w:hAnsi="Courier" w:hint="cs"/>
                <w:rtl/>
              </w:rPr>
              <w:t>עם זאת י</w:t>
            </w:r>
            <w:r w:rsidR="00BB0D3E">
              <w:rPr>
                <w:rFonts w:ascii="Courier" w:hAnsi="Courier" w:hint="cs"/>
                <w:rtl/>
              </w:rPr>
              <w:t>ודגש כי בסעיף זה נפלה טעות סופר</w:t>
            </w:r>
            <w:r w:rsidR="00F70F29">
              <w:rPr>
                <w:rFonts w:ascii="Courier" w:hAnsi="Courier" w:hint="cs"/>
                <w:rtl/>
              </w:rPr>
              <w:t xml:space="preserve">. אכן בהתאם להפניות הסעיף </w:t>
            </w:r>
            <w:r w:rsidR="00F70F29">
              <w:rPr>
                <w:rFonts w:ascii="Courier" w:hAnsi="Courier"/>
                <w:rtl/>
              </w:rPr>
              <w:t>–</w:t>
            </w:r>
            <w:r w:rsidR="00F70F29">
              <w:rPr>
                <w:rFonts w:ascii="Courier" w:hAnsi="Courier" w:hint="cs"/>
                <w:rtl/>
              </w:rPr>
              <w:t xml:space="preserve"> ינוקד הן ניסיון המציע והן ניסיון המנהל המקצועי מטעמו </w:t>
            </w:r>
            <w:r w:rsidR="00F70F29">
              <w:rPr>
                <w:rFonts w:ascii="Courier" w:hAnsi="Courier"/>
                <w:rtl/>
              </w:rPr>
              <w:t>–</w:t>
            </w:r>
            <w:r w:rsidR="00F70F29">
              <w:rPr>
                <w:rFonts w:ascii="Courier" w:hAnsi="Courier" w:hint="cs"/>
                <w:rtl/>
              </w:rPr>
              <w:t xml:space="preserve"> עד 5 נקודות לכל רכיב.</w:t>
            </w:r>
          </w:p>
          <w:p w14:paraId="2BDBFE7D" w14:textId="77777777" w:rsidR="00F70F29" w:rsidRDefault="00F70F29" w:rsidP="004A64F8">
            <w:pPr>
              <w:tabs>
                <w:tab w:val="left" w:pos="790"/>
                <w:tab w:val="left" w:pos="1602"/>
              </w:tabs>
              <w:ind w:right="176"/>
              <w:rPr>
                <w:rFonts w:ascii="Courier" w:hAnsi="Courier"/>
                <w:rtl/>
              </w:rPr>
            </w:pPr>
          </w:p>
          <w:p w14:paraId="6AC02E7F" w14:textId="77777777" w:rsidR="00F70F29" w:rsidRDefault="00F70F29" w:rsidP="004A64F8">
            <w:pPr>
              <w:tabs>
                <w:tab w:val="left" w:pos="790"/>
                <w:tab w:val="left" w:pos="1602"/>
              </w:tabs>
              <w:ind w:right="176"/>
              <w:rPr>
                <w:rFonts w:ascii="Courier" w:hAnsi="Courier"/>
                <w:rtl/>
              </w:rPr>
            </w:pPr>
            <w:r>
              <w:rPr>
                <w:rFonts w:ascii="Courier" w:hAnsi="Courier" w:hint="cs"/>
                <w:rtl/>
              </w:rPr>
              <w:t>נוסח הסעיף יתוקן כדלקמן:</w:t>
            </w:r>
          </w:p>
          <w:p w14:paraId="3A3FF2DE" w14:textId="77777777" w:rsidR="00F70F29" w:rsidRDefault="00F70F29" w:rsidP="004A64F8">
            <w:pPr>
              <w:tabs>
                <w:tab w:val="left" w:pos="790"/>
                <w:tab w:val="left" w:pos="1602"/>
              </w:tabs>
              <w:ind w:right="176"/>
              <w:rPr>
                <w:rFonts w:ascii="Courier" w:hAnsi="Courier"/>
                <w:rtl/>
              </w:rPr>
            </w:pPr>
          </w:p>
          <w:p w14:paraId="54543B59" w14:textId="55ACA7B1" w:rsidR="00884467" w:rsidRDefault="00884467" w:rsidP="00884467">
            <w:pPr>
              <w:tabs>
                <w:tab w:val="left" w:pos="790"/>
                <w:tab w:val="left" w:pos="1602"/>
              </w:tabs>
              <w:ind w:right="176"/>
              <w:rPr>
                <w:rFonts w:ascii="Courier" w:hAnsi="Courier"/>
                <w:b/>
                <w:bCs/>
                <w:rtl/>
              </w:rPr>
            </w:pPr>
            <w:r w:rsidRPr="00884467">
              <w:rPr>
                <w:rFonts w:ascii="Courier" w:hAnsi="Courier"/>
                <w:b/>
                <w:bCs/>
                <w:rtl/>
              </w:rPr>
              <w:t>ניסיון המציע</w:t>
            </w:r>
            <w:r>
              <w:rPr>
                <w:rFonts w:ascii="Courier" w:hAnsi="Courier" w:hint="cs"/>
                <w:b/>
                <w:bCs/>
                <w:rtl/>
              </w:rPr>
              <w:t xml:space="preserve"> והמנהל המקצועי מטעמו</w:t>
            </w:r>
          </w:p>
          <w:p w14:paraId="24F31BD5" w14:textId="77777777" w:rsidR="00884467" w:rsidRPr="00884467" w:rsidRDefault="00884467" w:rsidP="00884467">
            <w:pPr>
              <w:tabs>
                <w:tab w:val="left" w:pos="790"/>
                <w:tab w:val="left" w:pos="1602"/>
              </w:tabs>
              <w:ind w:right="176"/>
              <w:rPr>
                <w:rFonts w:ascii="Courier" w:hAnsi="Courier"/>
                <w:b/>
                <w:bCs/>
                <w:rtl/>
              </w:rPr>
            </w:pPr>
          </w:p>
          <w:p w14:paraId="5469922B" w14:textId="77777777" w:rsidR="009147F0" w:rsidRDefault="00884467" w:rsidP="009147F0">
            <w:pPr>
              <w:tabs>
                <w:tab w:val="left" w:pos="790"/>
                <w:tab w:val="left" w:pos="1602"/>
              </w:tabs>
              <w:ind w:right="176"/>
              <w:rPr>
                <w:rFonts w:ascii="Courier" w:hAnsi="Courier"/>
                <w:rtl/>
              </w:rPr>
            </w:pPr>
            <w:r w:rsidRPr="00884467">
              <w:rPr>
                <w:rFonts w:ascii="Courier" w:hAnsi="Courier"/>
                <w:rtl/>
              </w:rPr>
              <w:t>לכל מערך הסעדה נוסף המופעל על ידי המציע</w:t>
            </w:r>
            <w:r>
              <w:rPr>
                <w:rFonts w:ascii="Courier" w:hAnsi="Courier" w:hint="cs"/>
                <w:rtl/>
              </w:rPr>
              <w:t xml:space="preserve"> </w:t>
            </w:r>
            <w:r w:rsidR="006141FF">
              <w:rPr>
                <w:rFonts w:ascii="Courier" w:hAnsi="Courier" w:hint="cs"/>
                <w:rtl/>
              </w:rPr>
              <w:t>או על ידי המנהל המקצועי מטעמו</w:t>
            </w:r>
            <w:r w:rsidR="009147F0">
              <w:rPr>
                <w:rFonts w:ascii="Courier" w:hAnsi="Courier" w:hint="cs"/>
                <w:rtl/>
              </w:rPr>
              <w:t xml:space="preserve"> </w:t>
            </w:r>
            <w:r w:rsidR="009147F0" w:rsidRPr="00884467">
              <w:rPr>
                <w:rFonts w:ascii="Courier" w:hAnsi="Courier"/>
                <w:rtl/>
              </w:rPr>
              <w:t>במועד הגשת ההצעות</w:t>
            </w:r>
            <w:r w:rsidR="009147F0">
              <w:rPr>
                <w:rFonts w:ascii="Courier" w:hAnsi="Courier" w:hint="cs"/>
                <w:rtl/>
              </w:rPr>
              <w:t xml:space="preserve"> (מעבר למערך או מערכים שהוצגו לתנאי הסף)</w:t>
            </w:r>
            <w:r w:rsidR="006141FF">
              <w:rPr>
                <w:rFonts w:ascii="Courier" w:hAnsi="Courier" w:hint="cs"/>
                <w:rtl/>
              </w:rPr>
              <w:t xml:space="preserve">, </w:t>
            </w:r>
            <w:r w:rsidRPr="00884467">
              <w:rPr>
                <w:rFonts w:ascii="Courier" w:hAnsi="Courier"/>
                <w:rtl/>
              </w:rPr>
              <w:t xml:space="preserve"> ואשר  עומד בתנאים המצוינים בסעיף </w:t>
            </w:r>
            <w:r w:rsidRPr="00884467">
              <w:rPr>
                <w:rFonts w:ascii="Courier" w:hAnsi="Courier"/>
                <w:cs/>
              </w:rPr>
              <w:t>‎</w:t>
            </w:r>
            <w:r w:rsidRPr="00884467">
              <w:rPr>
                <w:rFonts w:ascii="Courier" w:hAnsi="Courier"/>
              </w:rPr>
              <w:t>7.3.2</w:t>
            </w:r>
            <w:r w:rsidRPr="00884467">
              <w:rPr>
                <w:rFonts w:ascii="Courier" w:hAnsi="Courier"/>
                <w:cs/>
              </w:rPr>
              <w:t>‎</w:t>
            </w:r>
            <w:r w:rsidRPr="00884467">
              <w:rPr>
                <w:rFonts w:ascii="Courier" w:hAnsi="Courier"/>
              </w:rPr>
              <w:t>7.2.2</w:t>
            </w:r>
            <w:r w:rsidRPr="00884467">
              <w:rPr>
                <w:rFonts w:ascii="Courier" w:hAnsi="Courier"/>
                <w:rtl/>
              </w:rPr>
              <w:t xml:space="preserve"> לתנאי הסף</w:t>
            </w:r>
            <w:r w:rsidR="009147F0">
              <w:rPr>
                <w:rFonts w:ascii="Courier" w:hAnsi="Courier" w:hint="cs"/>
                <w:rtl/>
              </w:rPr>
              <w:t>:</w:t>
            </w:r>
          </w:p>
          <w:p w14:paraId="0E15B2D1" w14:textId="77777777" w:rsidR="008B5494" w:rsidRPr="002B192B" w:rsidRDefault="00884467" w:rsidP="002B192B">
            <w:pPr>
              <w:pStyle w:val="ad"/>
              <w:numPr>
                <w:ilvl w:val="0"/>
                <w:numId w:val="26"/>
              </w:numPr>
              <w:tabs>
                <w:tab w:val="left" w:pos="790"/>
                <w:tab w:val="left" w:pos="1602"/>
              </w:tabs>
              <w:ind w:right="176"/>
              <w:rPr>
                <w:rFonts w:ascii="Courier" w:hAnsi="Courier"/>
                <w:rtl/>
              </w:rPr>
            </w:pPr>
            <w:r w:rsidRPr="002B192B">
              <w:rPr>
                <w:rFonts w:ascii="Courier" w:hAnsi="Courier"/>
                <w:rtl/>
              </w:rPr>
              <w:t>תינתן נקודה אחת ועד 5 סה"כ כנגד חמישה מערכי הסעדה</w:t>
            </w:r>
            <w:r w:rsidR="006141FF" w:rsidRPr="002B192B">
              <w:rPr>
                <w:rFonts w:ascii="Courier" w:hAnsi="Courier" w:hint="cs"/>
                <w:rtl/>
              </w:rPr>
              <w:t xml:space="preserve"> של המציע </w:t>
            </w:r>
          </w:p>
          <w:p w14:paraId="317DFF86" w14:textId="4951A8BA" w:rsidR="008B5494" w:rsidRPr="002B192B" w:rsidRDefault="008B5494" w:rsidP="002B192B">
            <w:pPr>
              <w:pStyle w:val="ad"/>
              <w:numPr>
                <w:ilvl w:val="0"/>
                <w:numId w:val="26"/>
              </w:numPr>
              <w:tabs>
                <w:tab w:val="left" w:pos="790"/>
                <w:tab w:val="left" w:pos="1602"/>
              </w:tabs>
              <w:ind w:right="176"/>
              <w:rPr>
                <w:rFonts w:ascii="Courier" w:hAnsi="Courier"/>
                <w:rtl/>
              </w:rPr>
            </w:pPr>
            <w:r w:rsidRPr="002B192B">
              <w:rPr>
                <w:rFonts w:ascii="Courier" w:hAnsi="Courier"/>
                <w:rtl/>
              </w:rPr>
              <w:t>תינתן נקודה אחת ועד 5 סה"כ כנגד חמישה מערכי הסעדה</w:t>
            </w:r>
            <w:r w:rsidRPr="002B192B">
              <w:rPr>
                <w:rFonts w:ascii="Courier" w:hAnsi="Courier" w:hint="cs"/>
                <w:rtl/>
              </w:rPr>
              <w:t xml:space="preserve"> של  המנהל המקצועי מטעמו</w:t>
            </w:r>
          </w:p>
          <w:p w14:paraId="69C14688" w14:textId="78C1D56C" w:rsidR="008B5494" w:rsidRPr="002B192B" w:rsidRDefault="002B192B" w:rsidP="002B192B">
            <w:pPr>
              <w:pStyle w:val="ad"/>
              <w:numPr>
                <w:ilvl w:val="0"/>
                <w:numId w:val="26"/>
              </w:numPr>
              <w:tabs>
                <w:tab w:val="left" w:pos="790"/>
                <w:tab w:val="left" w:pos="1602"/>
              </w:tabs>
              <w:ind w:right="176"/>
              <w:rPr>
                <w:rFonts w:ascii="Courier" w:hAnsi="Courier"/>
                <w:rtl/>
              </w:rPr>
            </w:pPr>
            <w:r w:rsidRPr="002B192B">
              <w:rPr>
                <w:rFonts w:ascii="Courier" w:hAnsi="Courier" w:hint="cs"/>
                <w:rtl/>
              </w:rPr>
              <w:t>מערך שמופעל על ידי המציע ומנוהל על ידי המנהל המקצועי יוכל לקבל ניקוד בשני הרכיבים.</w:t>
            </w:r>
          </w:p>
          <w:p w14:paraId="0820D274" w14:textId="77777777" w:rsidR="002B192B" w:rsidRDefault="002B192B" w:rsidP="00884467">
            <w:pPr>
              <w:tabs>
                <w:tab w:val="left" w:pos="790"/>
                <w:tab w:val="left" w:pos="1602"/>
              </w:tabs>
              <w:ind w:right="176"/>
              <w:rPr>
                <w:rFonts w:ascii="Courier" w:hAnsi="Courier"/>
                <w:rtl/>
              </w:rPr>
            </w:pPr>
          </w:p>
          <w:p w14:paraId="0A4FE362" w14:textId="7BCFB0DF" w:rsidR="00F70F29" w:rsidRDefault="008B5494" w:rsidP="00884467">
            <w:pPr>
              <w:tabs>
                <w:tab w:val="left" w:pos="790"/>
                <w:tab w:val="left" w:pos="1602"/>
              </w:tabs>
              <w:ind w:right="176"/>
              <w:rPr>
                <w:rFonts w:ascii="Courier" w:hAnsi="Courier"/>
                <w:rtl/>
              </w:rPr>
            </w:pPr>
            <w:r>
              <w:rPr>
                <w:rFonts w:ascii="Courier" w:hAnsi="Courier" w:hint="cs"/>
                <w:rtl/>
              </w:rPr>
              <w:t>ניתן לצבור עד 10 נקודות ברכיב זה</w:t>
            </w:r>
          </w:p>
        </w:tc>
      </w:tr>
      <w:tr w:rsidR="004A64F8" w14:paraId="3350C393" w14:textId="77777777" w:rsidTr="00C52C6D">
        <w:trPr>
          <w:cantSplit/>
        </w:trPr>
        <w:tc>
          <w:tcPr>
            <w:tcW w:w="366" w:type="pct"/>
            <w:shd w:val="clear" w:color="auto" w:fill="auto"/>
          </w:tcPr>
          <w:p w14:paraId="161CADEF" w14:textId="77777777" w:rsidR="004A64F8" w:rsidRPr="00152201" w:rsidRDefault="004A64F8" w:rsidP="00465DBE">
            <w:pPr>
              <w:pStyle w:val="ad"/>
              <w:numPr>
                <w:ilvl w:val="0"/>
                <w:numId w:val="7"/>
              </w:numPr>
              <w:tabs>
                <w:tab w:val="left" w:pos="432"/>
                <w:tab w:val="left" w:pos="1602"/>
              </w:tabs>
              <w:ind w:right="-142"/>
              <w:rPr>
                <w:rFonts w:ascii="Courier" w:hAnsi="Courier"/>
                <w:rtl/>
              </w:rPr>
            </w:pPr>
          </w:p>
        </w:tc>
        <w:tc>
          <w:tcPr>
            <w:tcW w:w="388" w:type="pct"/>
            <w:shd w:val="clear" w:color="auto" w:fill="auto"/>
          </w:tcPr>
          <w:p w14:paraId="65496CBC" w14:textId="3523DDDE" w:rsidR="004A64F8" w:rsidRPr="008D08D5" w:rsidRDefault="004A64F8" w:rsidP="004A64F8">
            <w:pPr>
              <w:tabs>
                <w:tab w:val="left" w:pos="790"/>
                <w:tab w:val="left" w:pos="1602"/>
              </w:tabs>
              <w:ind w:right="-142"/>
              <w:rPr>
                <w:rFonts w:ascii="David" w:hAnsi="David"/>
              </w:rPr>
            </w:pPr>
            <w:r w:rsidRPr="008948DB">
              <w:rPr>
                <w:rFonts w:hint="cs"/>
                <w:rtl/>
              </w:rPr>
              <w:t>20</w:t>
            </w:r>
          </w:p>
        </w:tc>
        <w:tc>
          <w:tcPr>
            <w:tcW w:w="402" w:type="pct"/>
            <w:shd w:val="clear" w:color="auto" w:fill="auto"/>
          </w:tcPr>
          <w:p w14:paraId="4CDD4A01" w14:textId="3C036F81" w:rsidR="004A64F8" w:rsidRPr="008D08D5" w:rsidRDefault="004A64F8" w:rsidP="004A64F8">
            <w:pPr>
              <w:tabs>
                <w:tab w:val="left" w:pos="790"/>
                <w:tab w:val="left" w:pos="1602"/>
              </w:tabs>
              <w:ind w:right="-142"/>
              <w:rPr>
                <w:rFonts w:ascii="David" w:hAnsi="David"/>
              </w:rPr>
            </w:pPr>
            <w:r w:rsidRPr="008948DB">
              <w:rPr>
                <w:rFonts w:hint="cs"/>
                <w:rtl/>
              </w:rPr>
              <w:t>9.2.3.4</w:t>
            </w:r>
          </w:p>
        </w:tc>
        <w:tc>
          <w:tcPr>
            <w:tcW w:w="2108" w:type="pct"/>
            <w:shd w:val="clear" w:color="auto" w:fill="auto"/>
          </w:tcPr>
          <w:p w14:paraId="6AD98A3E" w14:textId="77777777" w:rsidR="004A64F8" w:rsidRPr="00954FE2" w:rsidRDefault="004A64F8" w:rsidP="004A64F8">
            <w:pPr>
              <w:rPr>
                <w:sz w:val="20"/>
                <w:szCs w:val="20"/>
                <w:rtl/>
              </w:rPr>
            </w:pPr>
            <w:r w:rsidRPr="00954FE2">
              <w:rPr>
                <w:rFonts w:hint="cs"/>
                <w:sz w:val="20"/>
                <w:szCs w:val="20"/>
                <w:rtl/>
              </w:rPr>
              <w:t xml:space="preserve">בסעיף זה נותן עורך המכרז ניקוד עבור "ביקור פתע" במקום אותו מפעיל המציע. כאשר עוד נקבעה רשימה סגורה של הקריטריונים לדירוג שיש לשקול ביחס לניקוד שינתן עבור ביקור הפתע. </w:t>
            </w:r>
          </w:p>
          <w:p w14:paraId="36995952" w14:textId="77777777" w:rsidR="004A64F8" w:rsidRPr="00954FE2" w:rsidRDefault="004A64F8" w:rsidP="004A64F8">
            <w:pPr>
              <w:rPr>
                <w:sz w:val="20"/>
                <w:szCs w:val="20"/>
                <w:rtl/>
              </w:rPr>
            </w:pPr>
            <w:r w:rsidRPr="00954FE2">
              <w:rPr>
                <w:rFonts w:hint="cs"/>
                <w:sz w:val="20"/>
                <w:szCs w:val="20"/>
                <w:rtl/>
              </w:rPr>
              <w:t xml:space="preserve">כלומר, נבקש להוסיף לרשימת הקריטריונים, קריטריון ניקוד חשוב,  שמתייחס למקום שבו נערך ביקור הפתע. </w:t>
            </w:r>
          </w:p>
          <w:p w14:paraId="34046EBD" w14:textId="77777777" w:rsidR="004A64F8" w:rsidRPr="00954FE2" w:rsidRDefault="004A64F8" w:rsidP="004A64F8">
            <w:pPr>
              <w:rPr>
                <w:sz w:val="20"/>
                <w:szCs w:val="20"/>
                <w:rtl/>
              </w:rPr>
            </w:pPr>
            <w:r w:rsidRPr="00954FE2">
              <w:rPr>
                <w:rFonts w:hint="cs"/>
                <w:sz w:val="20"/>
                <w:szCs w:val="20"/>
                <w:rtl/>
              </w:rPr>
              <w:t>כלומר נבקש לתת ניקוד נוסף למי שביקור הפתע שלו היה במקום בעל מאפיינים דומים לנדרש במכרז, מבחינת הארגון עבורו ניתן השירות ומבחינת המחירים אותם הוא גובה עבור שירותיו (מחירי המזון).</w:t>
            </w:r>
          </w:p>
          <w:p w14:paraId="29191B3C" w14:textId="77777777" w:rsidR="004A64F8" w:rsidRPr="00954FE2" w:rsidRDefault="004A64F8" w:rsidP="004A64F8">
            <w:pPr>
              <w:rPr>
                <w:sz w:val="20"/>
                <w:szCs w:val="20"/>
                <w:rtl/>
              </w:rPr>
            </w:pPr>
            <w:r w:rsidRPr="00954FE2">
              <w:rPr>
                <w:rFonts w:hint="cs"/>
                <w:sz w:val="20"/>
                <w:szCs w:val="20"/>
                <w:rtl/>
              </w:rPr>
              <w:t xml:space="preserve">שהרי גם עפ"י מסמכי מכרז זה נדרש לתת ארוחות ופרטי מזון במחירי השובר. </w:t>
            </w:r>
          </w:p>
          <w:p w14:paraId="433686B7" w14:textId="77777777" w:rsidR="004A64F8" w:rsidRPr="00954FE2" w:rsidRDefault="004A64F8" w:rsidP="004A64F8">
            <w:pPr>
              <w:rPr>
                <w:sz w:val="20"/>
                <w:szCs w:val="20"/>
                <w:rtl/>
              </w:rPr>
            </w:pPr>
            <w:r w:rsidRPr="00954FE2">
              <w:rPr>
                <w:rFonts w:hint="cs"/>
                <w:sz w:val="20"/>
                <w:szCs w:val="20"/>
                <w:rtl/>
              </w:rPr>
              <w:t xml:space="preserve"> </w:t>
            </w:r>
          </w:p>
          <w:p w14:paraId="1DDB03FB" w14:textId="77777777" w:rsidR="004A64F8" w:rsidRPr="00954FE2" w:rsidRDefault="004A64F8" w:rsidP="004A64F8">
            <w:pPr>
              <w:rPr>
                <w:sz w:val="20"/>
                <w:szCs w:val="20"/>
                <w:rtl/>
              </w:rPr>
            </w:pPr>
            <w:r w:rsidRPr="00954FE2">
              <w:rPr>
                <w:rFonts w:hint="cs"/>
                <w:sz w:val="20"/>
                <w:szCs w:val="20"/>
                <w:rtl/>
              </w:rPr>
              <w:t xml:space="preserve">כלומר, היה ומציע יציין בהצעתו מספר מקומות הסעדה שהוא מפעיל, ביקור הפתע נדרש שיערך ככל הניתן במקום דומה  לזה הנדרש במכרז. אחרת ככל שהביקור יעשה לדוגמא באתר בו מחירי המזון גבוהים ביותר מהנהוג במכרזי מדינה, אזי הניקוד יהיה מפלה לטובתו ביחס לפרמטרים של המזון והשירות. זאת משום שכידוע ככל שהמחיר עולה ניתן לתת עבורו תמורה גבוה יותר. </w:t>
            </w:r>
          </w:p>
          <w:p w14:paraId="606CDCCE" w14:textId="7634846E" w:rsidR="004A64F8" w:rsidRPr="00954FE2" w:rsidRDefault="004A64F8" w:rsidP="004A64F8">
            <w:pPr>
              <w:tabs>
                <w:tab w:val="left" w:pos="790"/>
                <w:tab w:val="left" w:pos="1602"/>
              </w:tabs>
              <w:ind w:right="252"/>
              <w:rPr>
                <w:rFonts w:ascii="David" w:hAnsi="David"/>
                <w:sz w:val="20"/>
                <w:szCs w:val="20"/>
                <w:rtl/>
              </w:rPr>
            </w:pPr>
            <w:r w:rsidRPr="00954FE2">
              <w:rPr>
                <w:rFonts w:hint="cs"/>
                <w:sz w:val="20"/>
                <w:szCs w:val="20"/>
                <w:rtl/>
              </w:rPr>
              <w:t xml:space="preserve">על מנת לאזן את חוסר השוויוניות בין המציעים שעושי להיווצר מכך שיעשו ביקורי פתע במקומות בעלי מאפיינים שונים, יש לתת משקל גם להיות המקום והמחירים דומים לנדרש במכרז. בכך ימנע עיוות וחוסר שוויוניות בניקוד המציעים. </w:t>
            </w:r>
          </w:p>
        </w:tc>
        <w:tc>
          <w:tcPr>
            <w:tcW w:w="1736" w:type="pct"/>
          </w:tcPr>
          <w:p w14:paraId="23C1564C" w14:textId="6FD278A3" w:rsidR="00CC3CBD" w:rsidRDefault="0016770D" w:rsidP="004A64F8">
            <w:pPr>
              <w:tabs>
                <w:tab w:val="left" w:pos="790"/>
                <w:tab w:val="left" w:pos="1602"/>
              </w:tabs>
              <w:ind w:right="176"/>
              <w:rPr>
                <w:rFonts w:ascii="Courier" w:hAnsi="Courier"/>
                <w:rtl/>
              </w:rPr>
            </w:pPr>
            <w:r>
              <w:rPr>
                <w:rFonts w:ascii="Courier" w:hAnsi="Courier" w:hint="cs"/>
                <w:rtl/>
              </w:rPr>
              <w:t>בקביעת מ</w:t>
            </w:r>
            <w:r w:rsidR="005A0E19">
              <w:rPr>
                <w:rFonts w:ascii="Courier" w:hAnsi="Courier" w:hint="cs"/>
                <w:rtl/>
              </w:rPr>
              <w:t xml:space="preserve">יקום ביקור הפתע, המזמין </w:t>
            </w:r>
            <w:r w:rsidR="00CB525E">
              <w:rPr>
                <w:rFonts w:ascii="Courier" w:hAnsi="Courier" w:hint="cs"/>
                <w:rtl/>
              </w:rPr>
              <w:t>י</w:t>
            </w:r>
            <w:r w:rsidR="005A0E19">
              <w:rPr>
                <w:rFonts w:ascii="Courier" w:hAnsi="Courier" w:hint="cs"/>
                <w:rtl/>
              </w:rPr>
              <w:t>יקח בחשבון גם דמיון לסוג ורמת ההסעדה הנהוגה במשרדי הממשלה</w:t>
            </w:r>
            <w:r w:rsidR="00A14DA4">
              <w:rPr>
                <w:rFonts w:ascii="Courier" w:hAnsi="Courier" w:hint="cs"/>
                <w:rtl/>
              </w:rPr>
              <w:t xml:space="preserve"> ויעדיף ביקור במקום דומה מבחינת סוג הקהל והתפריט.</w:t>
            </w:r>
          </w:p>
          <w:p w14:paraId="0122EC0C" w14:textId="77777777" w:rsidR="00CC3CBD" w:rsidRDefault="00CC3CBD" w:rsidP="004A64F8">
            <w:pPr>
              <w:tabs>
                <w:tab w:val="left" w:pos="790"/>
                <w:tab w:val="left" w:pos="1602"/>
              </w:tabs>
              <w:ind w:right="176"/>
              <w:rPr>
                <w:rFonts w:ascii="Courier" w:hAnsi="Courier"/>
                <w:rtl/>
              </w:rPr>
            </w:pPr>
          </w:p>
          <w:p w14:paraId="4B5FBFE0" w14:textId="30913C64" w:rsidR="004A64F8" w:rsidRDefault="00CC3CBD" w:rsidP="004A64F8">
            <w:pPr>
              <w:tabs>
                <w:tab w:val="left" w:pos="790"/>
                <w:tab w:val="left" w:pos="1602"/>
              </w:tabs>
              <w:ind w:right="176"/>
              <w:rPr>
                <w:rFonts w:ascii="Courier" w:hAnsi="Courier"/>
                <w:rtl/>
              </w:rPr>
            </w:pPr>
            <w:r>
              <w:rPr>
                <w:rFonts w:ascii="Courier" w:hAnsi="Courier" w:hint="cs"/>
                <w:rtl/>
              </w:rPr>
              <w:t xml:space="preserve">ככל והדבר לא יהיה אפשרי, </w:t>
            </w:r>
            <w:proofErr w:type="spellStart"/>
            <w:r>
              <w:rPr>
                <w:rFonts w:ascii="Courier" w:hAnsi="Courier" w:hint="cs"/>
                <w:rtl/>
              </w:rPr>
              <w:t>ילקח</w:t>
            </w:r>
            <w:proofErr w:type="spellEnd"/>
            <w:r>
              <w:rPr>
                <w:rFonts w:ascii="Courier" w:hAnsi="Courier" w:hint="cs"/>
                <w:rtl/>
              </w:rPr>
              <w:t xml:space="preserve"> הבט זה בניקוד המקצועי של </w:t>
            </w:r>
            <w:r w:rsidR="006863E5">
              <w:rPr>
                <w:rFonts w:ascii="Courier" w:hAnsi="Courier" w:hint="cs"/>
                <w:rtl/>
              </w:rPr>
              <w:t>נציגי המזמין</w:t>
            </w:r>
            <w:r w:rsidR="005A0E19">
              <w:rPr>
                <w:rFonts w:ascii="Courier" w:hAnsi="Courier" w:hint="cs"/>
                <w:rtl/>
              </w:rPr>
              <w:t>.</w:t>
            </w:r>
          </w:p>
        </w:tc>
      </w:tr>
      <w:tr w:rsidR="008D1B23" w14:paraId="25EAAB40" w14:textId="77777777" w:rsidTr="00C52C6D">
        <w:trPr>
          <w:cantSplit/>
        </w:trPr>
        <w:tc>
          <w:tcPr>
            <w:tcW w:w="366" w:type="pct"/>
            <w:shd w:val="clear" w:color="auto" w:fill="auto"/>
          </w:tcPr>
          <w:p w14:paraId="075445B0" w14:textId="77777777" w:rsidR="008D1B23" w:rsidRPr="00152201" w:rsidRDefault="008D1B23" w:rsidP="00465DBE">
            <w:pPr>
              <w:pStyle w:val="ad"/>
              <w:numPr>
                <w:ilvl w:val="0"/>
                <w:numId w:val="7"/>
              </w:numPr>
              <w:tabs>
                <w:tab w:val="left" w:pos="432"/>
                <w:tab w:val="left" w:pos="1602"/>
              </w:tabs>
              <w:ind w:right="-142"/>
              <w:rPr>
                <w:rFonts w:ascii="Courier" w:hAnsi="Courier"/>
                <w:rtl/>
              </w:rPr>
            </w:pPr>
          </w:p>
        </w:tc>
        <w:tc>
          <w:tcPr>
            <w:tcW w:w="388" w:type="pct"/>
            <w:shd w:val="clear" w:color="auto" w:fill="auto"/>
          </w:tcPr>
          <w:p w14:paraId="470225D6" w14:textId="7828F51B" w:rsidR="008D1B23" w:rsidRPr="008D08D5" w:rsidRDefault="008D1B23" w:rsidP="008D1B23">
            <w:pPr>
              <w:tabs>
                <w:tab w:val="left" w:pos="790"/>
                <w:tab w:val="left" w:pos="1602"/>
              </w:tabs>
              <w:ind w:right="-142"/>
              <w:rPr>
                <w:rFonts w:ascii="David" w:hAnsi="David"/>
              </w:rPr>
            </w:pPr>
            <w:r w:rsidRPr="008948DB">
              <w:rPr>
                <w:rFonts w:hint="cs"/>
                <w:rtl/>
              </w:rPr>
              <w:t>18</w:t>
            </w:r>
          </w:p>
        </w:tc>
        <w:tc>
          <w:tcPr>
            <w:tcW w:w="402" w:type="pct"/>
            <w:shd w:val="clear" w:color="auto" w:fill="auto"/>
          </w:tcPr>
          <w:p w14:paraId="387265B9" w14:textId="5999DA6E" w:rsidR="008D1B23" w:rsidRPr="008D08D5" w:rsidRDefault="008D1B23" w:rsidP="008D1B23">
            <w:pPr>
              <w:tabs>
                <w:tab w:val="left" w:pos="790"/>
                <w:tab w:val="left" w:pos="1602"/>
              </w:tabs>
              <w:ind w:right="-142"/>
              <w:rPr>
                <w:rFonts w:ascii="David" w:hAnsi="David"/>
              </w:rPr>
            </w:pPr>
            <w:r w:rsidRPr="008948DB">
              <w:rPr>
                <w:rFonts w:hint="cs"/>
                <w:rtl/>
              </w:rPr>
              <w:t>9.2</w:t>
            </w:r>
          </w:p>
        </w:tc>
        <w:tc>
          <w:tcPr>
            <w:tcW w:w="2108" w:type="pct"/>
            <w:shd w:val="clear" w:color="auto" w:fill="auto"/>
          </w:tcPr>
          <w:p w14:paraId="17B54207" w14:textId="66072B71" w:rsidR="008D1B23" w:rsidRPr="00954FE2" w:rsidRDefault="008D1B23" w:rsidP="008D1B23">
            <w:pPr>
              <w:tabs>
                <w:tab w:val="left" w:pos="790"/>
                <w:tab w:val="left" w:pos="1602"/>
              </w:tabs>
              <w:ind w:right="252"/>
              <w:rPr>
                <w:rFonts w:ascii="David" w:hAnsi="David"/>
                <w:sz w:val="20"/>
                <w:szCs w:val="20"/>
                <w:rtl/>
              </w:rPr>
            </w:pPr>
            <w:r w:rsidRPr="00954FE2">
              <w:rPr>
                <w:rFonts w:hint="cs"/>
                <w:sz w:val="20"/>
                <w:szCs w:val="20"/>
                <w:rtl/>
              </w:rPr>
              <w:t xml:space="preserve">נבקש כי יינתן ניקוד גבוה מ 30% עבור המחיר. זאת בין היתר משום שבתנאי הסף הנדרשים יש כבר איכות נדרשת של ניסיון עשיר דומה. כלומר מעצם תאי הסף והאיכות הנדרשים, ניתן להסיק המציעים יהיו בעלי מאפיינים דומים, ועל כן יש מקום להתחרות על המחיר, דבר שיטיב עם עובדי המדינה שסועדים במקום. </w:t>
            </w:r>
          </w:p>
        </w:tc>
        <w:tc>
          <w:tcPr>
            <w:tcW w:w="1736" w:type="pct"/>
          </w:tcPr>
          <w:p w14:paraId="1FB2B586" w14:textId="6A2F97F7" w:rsidR="008D1B23" w:rsidRPr="006F2BD8" w:rsidRDefault="00B45DE9" w:rsidP="008D1B23">
            <w:pPr>
              <w:tabs>
                <w:tab w:val="left" w:pos="790"/>
                <w:tab w:val="left" w:pos="1602"/>
              </w:tabs>
              <w:ind w:right="176"/>
              <w:rPr>
                <w:rFonts w:ascii="Courier" w:hAnsi="Courier"/>
                <w:rtl/>
              </w:rPr>
            </w:pPr>
            <w:r>
              <w:rPr>
                <w:rFonts w:ascii="Courier" w:hAnsi="Courier" w:hint="cs"/>
                <w:rtl/>
              </w:rPr>
              <w:t>הבקשה נדחית</w:t>
            </w:r>
            <w:r w:rsidR="00B6609A">
              <w:rPr>
                <w:rFonts w:ascii="Courier" w:hAnsi="Courier" w:hint="cs"/>
                <w:rtl/>
              </w:rPr>
              <w:t>.</w:t>
            </w:r>
          </w:p>
        </w:tc>
      </w:tr>
      <w:tr w:rsidR="00F50F72" w14:paraId="0D1E2551" w14:textId="77777777" w:rsidTr="00C52C6D">
        <w:trPr>
          <w:cantSplit/>
        </w:trPr>
        <w:tc>
          <w:tcPr>
            <w:tcW w:w="366" w:type="pct"/>
            <w:shd w:val="clear" w:color="auto" w:fill="auto"/>
          </w:tcPr>
          <w:p w14:paraId="21625941"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5506E110" w14:textId="327BECB9" w:rsidR="00F50F72" w:rsidRPr="008948DB" w:rsidRDefault="00F50F72" w:rsidP="00F50F72">
            <w:pPr>
              <w:tabs>
                <w:tab w:val="left" w:pos="790"/>
                <w:tab w:val="left" w:pos="1602"/>
              </w:tabs>
              <w:ind w:right="-142"/>
              <w:rPr>
                <w:rtl/>
              </w:rPr>
            </w:pPr>
            <w:r>
              <w:rPr>
                <w:rFonts w:ascii="David" w:hAnsi="David" w:hint="cs"/>
                <w:rtl/>
              </w:rPr>
              <w:t>24</w:t>
            </w:r>
          </w:p>
        </w:tc>
        <w:tc>
          <w:tcPr>
            <w:tcW w:w="402" w:type="pct"/>
            <w:shd w:val="clear" w:color="auto" w:fill="auto"/>
          </w:tcPr>
          <w:p w14:paraId="03F50379" w14:textId="57355557" w:rsidR="00F50F72" w:rsidRPr="008948DB" w:rsidRDefault="00F50F72" w:rsidP="00F50F72">
            <w:pPr>
              <w:tabs>
                <w:tab w:val="left" w:pos="790"/>
                <w:tab w:val="left" w:pos="1602"/>
              </w:tabs>
              <w:ind w:right="-142"/>
              <w:rPr>
                <w:rtl/>
              </w:rPr>
            </w:pPr>
            <w:r>
              <w:rPr>
                <w:rFonts w:ascii="David" w:hAnsi="David" w:hint="cs"/>
                <w:rtl/>
              </w:rPr>
              <w:t>3.3.3</w:t>
            </w:r>
          </w:p>
        </w:tc>
        <w:tc>
          <w:tcPr>
            <w:tcW w:w="2108" w:type="pct"/>
            <w:shd w:val="clear" w:color="auto" w:fill="auto"/>
          </w:tcPr>
          <w:p w14:paraId="6992F892" w14:textId="3417C62B" w:rsidR="00F50F72" w:rsidRPr="00954FE2" w:rsidRDefault="00F50F72" w:rsidP="00F50F72">
            <w:pPr>
              <w:tabs>
                <w:tab w:val="left" w:pos="790"/>
                <w:tab w:val="left" w:pos="1602"/>
              </w:tabs>
              <w:ind w:right="252"/>
              <w:rPr>
                <w:sz w:val="20"/>
                <w:szCs w:val="20"/>
                <w:rtl/>
              </w:rPr>
            </w:pPr>
            <w:r w:rsidRPr="00954FE2">
              <w:rPr>
                <w:rFonts w:ascii="David" w:hAnsi="David" w:hint="cs"/>
                <w:sz w:val="20"/>
                <w:szCs w:val="20"/>
                <w:rtl/>
              </w:rPr>
              <w:t>שעות הפעילות בארוחת הצהריים החלבית מרובות (11:30-17:00), נבקשכם לצמצם עד 16:00.</w:t>
            </w:r>
          </w:p>
        </w:tc>
        <w:tc>
          <w:tcPr>
            <w:tcW w:w="1736" w:type="pct"/>
          </w:tcPr>
          <w:p w14:paraId="4656DB0C" w14:textId="3EE5BCB1" w:rsidR="00F50F72" w:rsidRPr="006F2BD8" w:rsidRDefault="00B45DE9" w:rsidP="00F50F72">
            <w:pPr>
              <w:tabs>
                <w:tab w:val="left" w:pos="790"/>
                <w:tab w:val="left" w:pos="1602"/>
              </w:tabs>
              <w:ind w:right="176"/>
              <w:rPr>
                <w:rFonts w:ascii="Courier" w:hAnsi="Courier"/>
                <w:rtl/>
              </w:rPr>
            </w:pPr>
            <w:r>
              <w:rPr>
                <w:rFonts w:ascii="Courier" w:hAnsi="Courier" w:hint="cs"/>
                <w:rtl/>
              </w:rPr>
              <w:t>הבקשה נדחית</w:t>
            </w:r>
            <w:r w:rsidR="00B6609A">
              <w:rPr>
                <w:rFonts w:ascii="Courier" w:hAnsi="Courier" w:hint="cs"/>
                <w:rtl/>
              </w:rPr>
              <w:t>.</w:t>
            </w:r>
          </w:p>
        </w:tc>
      </w:tr>
      <w:tr w:rsidR="00F50F72" w14:paraId="72D45967" w14:textId="77777777" w:rsidTr="00C52C6D">
        <w:trPr>
          <w:cantSplit/>
        </w:trPr>
        <w:tc>
          <w:tcPr>
            <w:tcW w:w="366" w:type="pct"/>
            <w:shd w:val="clear" w:color="auto" w:fill="auto"/>
          </w:tcPr>
          <w:p w14:paraId="762264B0"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207DBC16" w14:textId="5776B5C9" w:rsidR="00F50F72" w:rsidRDefault="00F50F72" w:rsidP="00F50F72">
            <w:pPr>
              <w:tabs>
                <w:tab w:val="left" w:pos="790"/>
                <w:tab w:val="left" w:pos="1602"/>
              </w:tabs>
              <w:ind w:right="-142"/>
              <w:rPr>
                <w:rFonts w:ascii="David" w:hAnsi="David"/>
                <w:rtl/>
              </w:rPr>
            </w:pPr>
            <w:r>
              <w:rPr>
                <w:rFonts w:ascii="David" w:hAnsi="David" w:hint="cs"/>
                <w:rtl/>
              </w:rPr>
              <w:t>25</w:t>
            </w:r>
          </w:p>
        </w:tc>
        <w:tc>
          <w:tcPr>
            <w:tcW w:w="402" w:type="pct"/>
            <w:shd w:val="clear" w:color="auto" w:fill="auto"/>
          </w:tcPr>
          <w:p w14:paraId="12A54D1F" w14:textId="0028B31F" w:rsidR="00F50F72" w:rsidRDefault="00F50F72" w:rsidP="00F50F72">
            <w:pPr>
              <w:tabs>
                <w:tab w:val="left" w:pos="790"/>
                <w:tab w:val="left" w:pos="1602"/>
              </w:tabs>
              <w:ind w:right="-142"/>
              <w:rPr>
                <w:rFonts w:ascii="David" w:hAnsi="David"/>
                <w:rtl/>
              </w:rPr>
            </w:pPr>
            <w:r>
              <w:rPr>
                <w:rFonts w:ascii="David" w:hAnsi="David" w:hint="cs"/>
                <w:rtl/>
              </w:rPr>
              <w:t>4.1.6</w:t>
            </w:r>
          </w:p>
        </w:tc>
        <w:tc>
          <w:tcPr>
            <w:tcW w:w="2108" w:type="pct"/>
            <w:shd w:val="clear" w:color="auto" w:fill="auto"/>
          </w:tcPr>
          <w:p w14:paraId="6A8C496B" w14:textId="346C4A3C"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 xml:space="preserve">יום שני ללא בשר- נבקשכם להגדיר מחדש יום זה. מניסיוננו, ארגונים רבים מקיימים יום מופחת בשר </w:t>
            </w:r>
            <w:r w:rsidRPr="00954FE2">
              <w:rPr>
                <w:rFonts w:ascii="David" w:hAnsi="David" w:hint="cs"/>
                <w:sz w:val="20"/>
                <w:szCs w:val="20"/>
              </w:rPr>
              <w:t>M</w:t>
            </w:r>
            <w:r w:rsidRPr="00954FE2">
              <w:rPr>
                <w:rFonts w:ascii="David" w:hAnsi="David"/>
                <w:sz w:val="20"/>
                <w:szCs w:val="20"/>
              </w:rPr>
              <w:t>eat</w:t>
            </w:r>
            <w:r w:rsidRPr="00954FE2">
              <w:rPr>
                <w:rFonts w:ascii="David" w:hAnsi="David"/>
                <w:b/>
                <w:bCs/>
                <w:sz w:val="20"/>
                <w:szCs w:val="20"/>
              </w:rPr>
              <w:t>less</w:t>
            </w:r>
            <w:r w:rsidRPr="00954FE2">
              <w:rPr>
                <w:rFonts w:ascii="David" w:hAnsi="David" w:hint="cs"/>
                <w:sz w:val="20"/>
                <w:szCs w:val="20"/>
                <w:rtl/>
              </w:rPr>
              <w:t>, יום המאפשר בחירה לאוכלוסיית הצמחונים/טבעונים (ביום זה יהיה מגוון מנות גדול יותר לאוכלוסיי</w:t>
            </w:r>
            <w:r w:rsidRPr="00954FE2">
              <w:rPr>
                <w:rFonts w:ascii="David" w:hAnsi="David" w:hint="eastAsia"/>
                <w:sz w:val="20"/>
                <w:szCs w:val="20"/>
                <w:rtl/>
              </w:rPr>
              <w:t>ה</w:t>
            </w:r>
            <w:r w:rsidRPr="00954FE2">
              <w:rPr>
                <w:rFonts w:ascii="David" w:hAnsi="David" w:hint="cs"/>
                <w:sz w:val="20"/>
                <w:szCs w:val="20"/>
                <w:rtl/>
              </w:rPr>
              <w:t xml:space="preserve"> זו). לאוכלוסיי</w:t>
            </w:r>
            <w:r w:rsidRPr="00954FE2">
              <w:rPr>
                <w:rFonts w:ascii="David" w:hAnsi="David" w:hint="eastAsia"/>
                <w:sz w:val="20"/>
                <w:szCs w:val="20"/>
                <w:rtl/>
              </w:rPr>
              <w:t>ה</w:t>
            </w:r>
            <w:r w:rsidRPr="00954FE2">
              <w:rPr>
                <w:rFonts w:ascii="David" w:hAnsi="David" w:hint="cs"/>
                <w:sz w:val="20"/>
                <w:szCs w:val="20"/>
                <w:rtl/>
              </w:rPr>
              <w:t xml:space="preserve"> הבשרית יהיה המשך שגרה.</w:t>
            </w:r>
          </w:p>
        </w:tc>
        <w:tc>
          <w:tcPr>
            <w:tcW w:w="1736" w:type="pct"/>
          </w:tcPr>
          <w:p w14:paraId="22E97FB0" w14:textId="3697219B" w:rsidR="00F50F72" w:rsidRPr="006F2BD8" w:rsidRDefault="00CB525E" w:rsidP="00F50F72">
            <w:pPr>
              <w:tabs>
                <w:tab w:val="left" w:pos="790"/>
                <w:tab w:val="left" w:pos="1602"/>
              </w:tabs>
              <w:ind w:right="176"/>
              <w:rPr>
                <w:rFonts w:ascii="Courier" w:hAnsi="Courier"/>
                <w:rtl/>
              </w:rPr>
            </w:pPr>
            <w:r>
              <w:rPr>
                <w:rFonts w:ascii="Courier" w:hAnsi="Courier" w:hint="cs"/>
                <w:rtl/>
              </w:rPr>
              <w:t xml:space="preserve">מאחר ויש מגוון גדול בתפריט הקבוע למנות "לא בשריות" </w:t>
            </w:r>
            <w:r w:rsidR="00B6609A">
              <w:rPr>
                <w:rFonts w:ascii="Courier" w:hAnsi="Courier"/>
                <w:rtl/>
              </w:rPr>
              <w:t>–</w:t>
            </w:r>
            <w:r>
              <w:rPr>
                <w:rFonts w:ascii="Courier" w:hAnsi="Courier" w:hint="cs"/>
                <w:rtl/>
              </w:rPr>
              <w:t xml:space="preserve"> מקובל</w:t>
            </w:r>
            <w:r w:rsidR="00B6609A">
              <w:rPr>
                <w:rFonts w:ascii="Courier" w:hAnsi="Courier" w:hint="cs"/>
                <w:rtl/>
              </w:rPr>
              <w:t>.</w:t>
            </w:r>
          </w:p>
        </w:tc>
      </w:tr>
      <w:tr w:rsidR="00F50F72" w14:paraId="4B30FED0" w14:textId="77777777" w:rsidTr="00C52C6D">
        <w:trPr>
          <w:cantSplit/>
        </w:trPr>
        <w:tc>
          <w:tcPr>
            <w:tcW w:w="366" w:type="pct"/>
            <w:shd w:val="clear" w:color="auto" w:fill="auto"/>
          </w:tcPr>
          <w:p w14:paraId="1C07761D"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654AFC37" w14:textId="31AC5B96" w:rsidR="00F50F72" w:rsidRDefault="00F50F72" w:rsidP="00F50F72">
            <w:pPr>
              <w:tabs>
                <w:tab w:val="left" w:pos="790"/>
                <w:tab w:val="left" w:pos="1602"/>
              </w:tabs>
              <w:ind w:right="-142"/>
              <w:rPr>
                <w:rFonts w:ascii="David" w:hAnsi="David"/>
                <w:rtl/>
              </w:rPr>
            </w:pPr>
            <w:r>
              <w:rPr>
                <w:rFonts w:ascii="David" w:hAnsi="David" w:hint="cs"/>
                <w:rtl/>
              </w:rPr>
              <w:t>25</w:t>
            </w:r>
          </w:p>
        </w:tc>
        <w:tc>
          <w:tcPr>
            <w:tcW w:w="402" w:type="pct"/>
            <w:shd w:val="clear" w:color="auto" w:fill="auto"/>
          </w:tcPr>
          <w:p w14:paraId="08BAC757" w14:textId="3C426428" w:rsidR="00F50F72" w:rsidRDefault="00F50F72" w:rsidP="00F50F72">
            <w:pPr>
              <w:tabs>
                <w:tab w:val="left" w:pos="790"/>
                <w:tab w:val="left" w:pos="1602"/>
              </w:tabs>
              <w:ind w:right="-142"/>
              <w:rPr>
                <w:rFonts w:ascii="David" w:hAnsi="David"/>
                <w:rtl/>
              </w:rPr>
            </w:pPr>
            <w:r>
              <w:rPr>
                <w:rFonts w:ascii="David" w:hAnsi="David" w:hint="cs"/>
                <w:rtl/>
              </w:rPr>
              <w:t>4.3</w:t>
            </w:r>
          </w:p>
        </w:tc>
        <w:tc>
          <w:tcPr>
            <w:tcW w:w="2108" w:type="pct"/>
            <w:shd w:val="clear" w:color="auto" w:fill="auto"/>
          </w:tcPr>
          <w:p w14:paraId="007E03AA" w14:textId="5A092420"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 xml:space="preserve">"תפריט קבוע ומחירי גג נדרשים"- הגדרת מחירי ההצעה עפ"י מסמכי המכרז </w:t>
            </w:r>
            <w:r w:rsidRPr="00954FE2">
              <w:rPr>
                <w:rFonts w:ascii="David" w:hAnsi="David" w:hint="cs"/>
                <w:b/>
                <w:bCs/>
                <w:sz w:val="20"/>
                <w:szCs w:val="20"/>
                <w:rtl/>
              </w:rPr>
              <w:t>הינם</w:t>
            </w:r>
            <w:r w:rsidRPr="00954FE2">
              <w:rPr>
                <w:rFonts w:ascii="David" w:hAnsi="David" w:hint="cs"/>
                <w:sz w:val="20"/>
                <w:szCs w:val="20"/>
                <w:rtl/>
              </w:rPr>
              <w:t xml:space="preserve"> מחירים הכוללים מע"מ. נבקשכם  להגדיר בהצעת המחיר, מחירים ללא מע"מ או לחילופין מחירים כוללים מע"מ. במידה והמע"מ יתעדכן תתווסף עלות המע"מ השולית לתשלום עבור הספק.</w:t>
            </w:r>
          </w:p>
        </w:tc>
        <w:tc>
          <w:tcPr>
            <w:tcW w:w="1736" w:type="pct"/>
          </w:tcPr>
          <w:p w14:paraId="7D5F46ED" w14:textId="0F87A064" w:rsidR="00F50F72" w:rsidRPr="006F2BD8" w:rsidRDefault="00D97C29" w:rsidP="00F50F72">
            <w:pPr>
              <w:tabs>
                <w:tab w:val="left" w:pos="790"/>
                <w:tab w:val="left" w:pos="1602"/>
              </w:tabs>
              <w:ind w:right="176"/>
              <w:rPr>
                <w:rFonts w:ascii="Courier" w:hAnsi="Courier"/>
                <w:rtl/>
              </w:rPr>
            </w:pPr>
            <w:r w:rsidRPr="00D97C29">
              <w:rPr>
                <w:rFonts w:ascii="Courier" w:hAnsi="Courier"/>
                <w:rtl/>
              </w:rPr>
              <w:t>במידה והמע"מ יתעדכן תתווסף עלות המע"מ השולית לתשלום עבור הספק</w:t>
            </w:r>
            <w:r w:rsidR="000E17FC">
              <w:rPr>
                <w:rFonts w:ascii="Courier" w:hAnsi="Courier" w:hint="cs"/>
                <w:rtl/>
              </w:rPr>
              <w:t xml:space="preserve"> או לעדכון מחירי הגג בהתאם למצוין בסעיף </w:t>
            </w:r>
            <w:r w:rsidR="00FD6604">
              <w:rPr>
                <w:rFonts w:ascii="Courier" w:hAnsi="Courier" w:hint="cs"/>
                <w:rtl/>
              </w:rPr>
              <w:t>14</w:t>
            </w:r>
            <w:r w:rsidR="00074F57">
              <w:rPr>
                <w:rFonts w:ascii="Courier" w:hAnsi="Courier" w:hint="cs"/>
                <w:rtl/>
              </w:rPr>
              <w:t xml:space="preserve"> להסכם</w:t>
            </w:r>
          </w:p>
        </w:tc>
      </w:tr>
      <w:tr w:rsidR="00F50F72" w14:paraId="6B2CE92E" w14:textId="77777777" w:rsidTr="00C52C6D">
        <w:trPr>
          <w:cantSplit/>
        </w:trPr>
        <w:tc>
          <w:tcPr>
            <w:tcW w:w="366" w:type="pct"/>
            <w:shd w:val="clear" w:color="auto" w:fill="auto"/>
          </w:tcPr>
          <w:p w14:paraId="4935FC88"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3725D4A9" w14:textId="34FA7695" w:rsidR="00F50F72" w:rsidRDefault="00F50F72" w:rsidP="00F50F72">
            <w:pPr>
              <w:tabs>
                <w:tab w:val="left" w:pos="790"/>
                <w:tab w:val="left" w:pos="1602"/>
              </w:tabs>
              <w:ind w:right="-142"/>
              <w:rPr>
                <w:rFonts w:ascii="David" w:hAnsi="David"/>
                <w:rtl/>
              </w:rPr>
            </w:pPr>
            <w:r>
              <w:rPr>
                <w:rFonts w:ascii="David" w:hAnsi="David" w:hint="cs"/>
                <w:rtl/>
              </w:rPr>
              <w:t>46</w:t>
            </w:r>
          </w:p>
        </w:tc>
        <w:tc>
          <w:tcPr>
            <w:tcW w:w="402" w:type="pct"/>
            <w:shd w:val="clear" w:color="auto" w:fill="auto"/>
          </w:tcPr>
          <w:p w14:paraId="415C1669" w14:textId="07A40920" w:rsidR="00F50F72" w:rsidRDefault="00F50F72" w:rsidP="00F50F72">
            <w:pPr>
              <w:tabs>
                <w:tab w:val="left" w:pos="790"/>
                <w:tab w:val="left" w:pos="1602"/>
              </w:tabs>
              <w:ind w:right="-142"/>
              <w:rPr>
                <w:rFonts w:ascii="David" w:hAnsi="David"/>
                <w:rtl/>
              </w:rPr>
            </w:pPr>
            <w:r>
              <w:rPr>
                <w:rFonts w:ascii="David" w:hAnsi="David" w:hint="cs"/>
                <w:rtl/>
              </w:rPr>
              <w:t>14</w:t>
            </w:r>
          </w:p>
        </w:tc>
        <w:tc>
          <w:tcPr>
            <w:tcW w:w="2108" w:type="pct"/>
            <w:shd w:val="clear" w:color="auto" w:fill="auto"/>
          </w:tcPr>
          <w:p w14:paraId="04D48AC5" w14:textId="3AFEBFAE"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 xml:space="preserve">הסמכת מתחם ההסעדה לשיטת </w:t>
            </w:r>
            <w:r w:rsidRPr="00954FE2">
              <w:rPr>
                <w:rFonts w:ascii="David" w:hAnsi="David" w:hint="cs"/>
                <w:sz w:val="20"/>
                <w:szCs w:val="20"/>
              </w:rPr>
              <w:t>HACCP</w:t>
            </w:r>
            <w:r w:rsidRPr="00954FE2">
              <w:rPr>
                <w:rFonts w:ascii="David" w:hAnsi="David" w:hint="cs"/>
                <w:sz w:val="20"/>
                <w:szCs w:val="20"/>
                <w:rtl/>
              </w:rPr>
              <w:t xml:space="preserve">"- ניהול המערך עפ"י תקני </w:t>
            </w:r>
            <w:r w:rsidRPr="00954FE2">
              <w:rPr>
                <w:rFonts w:ascii="David" w:hAnsi="David" w:hint="cs"/>
                <w:sz w:val="20"/>
                <w:szCs w:val="20"/>
              </w:rPr>
              <w:t>HACCP</w:t>
            </w:r>
            <w:r w:rsidRPr="00954FE2">
              <w:rPr>
                <w:rFonts w:ascii="David" w:hAnsi="David" w:hint="cs"/>
                <w:sz w:val="20"/>
                <w:szCs w:val="20"/>
                <w:rtl/>
              </w:rPr>
              <w:t xml:space="preserve"> מייקר את עלות המנה, דורש מנהל אבטחת איכות שהינו בעל תעודת טכנולוג בשכר עלות מעביד מוערכת של 22,000 ₪ בחודש. עלות מבדקים שנתית של כ-10,000 ₪ בשנה. נבקשכם לשנות סעיף זה לתקן </w:t>
            </w:r>
            <w:r w:rsidRPr="00954FE2">
              <w:rPr>
                <w:rFonts w:ascii="David" w:hAnsi="David" w:hint="cs"/>
                <w:sz w:val="20"/>
                <w:szCs w:val="20"/>
              </w:rPr>
              <w:t>ISO</w:t>
            </w:r>
            <w:r w:rsidRPr="00954FE2">
              <w:rPr>
                <w:rFonts w:ascii="David" w:hAnsi="David" w:hint="cs"/>
                <w:sz w:val="20"/>
                <w:szCs w:val="20"/>
                <w:rtl/>
              </w:rPr>
              <w:t xml:space="preserve"> המקובל בענף. במידה ולא תשתנה הגדרת התקן, נבקשכם להוסיף בהגדרות המסמך, מנהל אבטחת איכות ניתן להגדיר את המטבח המרכזי לפי תקן </w:t>
            </w:r>
            <w:r w:rsidRPr="00954FE2">
              <w:rPr>
                <w:rFonts w:ascii="David" w:hAnsi="David" w:hint="cs"/>
                <w:sz w:val="20"/>
                <w:szCs w:val="20"/>
              </w:rPr>
              <w:t>HACCP</w:t>
            </w:r>
            <w:r w:rsidRPr="00954FE2">
              <w:rPr>
                <w:rFonts w:ascii="David" w:hAnsi="David" w:hint="cs"/>
                <w:sz w:val="20"/>
                <w:szCs w:val="20"/>
                <w:rtl/>
              </w:rPr>
              <w:t>). בסה"כ תקן זה מייקר את העלות השנתית בכ-280,000 ₪.</w:t>
            </w:r>
          </w:p>
        </w:tc>
        <w:tc>
          <w:tcPr>
            <w:tcW w:w="1736" w:type="pct"/>
          </w:tcPr>
          <w:p w14:paraId="68DC6C20" w14:textId="3D416160" w:rsidR="00F50F72" w:rsidRPr="006F2BD8" w:rsidRDefault="00300EF4" w:rsidP="00F50F72">
            <w:pPr>
              <w:tabs>
                <w:tab w:val="left" w:pos="790"/>
                <w:tab w:val="left" w:pos="1602"/>
              </w:tabs>
              <w:ind w:right="176"/>
              <w:rPr>
                <w:rFonts w:ascii="Courier" w:hAnsi="Courier"/>
                <w:rtl/>
              </w:rPr>
            </w:pPr>
            <w:r>
              <w:rPr>
                <w:rFonts w:ascii="Courier" w:hAnsi="Courier" w:hint="cs"/>
                <w:rtl/>
              </w:rPr>
              <w:t>לא מקובל.</w:t>
            </w:r>
            <w:r w:rsidR="00CB525E">
              <w:rPr>
                <w:rFonts w:ascii="Courier" w:hAnsi="Courier" w:hint="cs"/>
                <w:rtl/>
              </w:rPr>
              <w:t xml:space="preserve"> </w:t>
            </w:r>
          </w:p>
        </w:tc>
      </w:tr>
      <w:tr w:rsidR="00F50F72" w14:paraId="519CFB64" w14:textId="77777777" w:rsidTr="00C52C6D">
        <w:trPr>
          <w:cantSplit/>
        </w:trPr>
        <w:tc>
          <w:tcPr>
            <w:tcW w:w="366" w:type="pct"/>
            <w:shd w:val="clear" w:color="auto" w:fill="auto"/>
          </w:tcPr>
          <w:p w14:paraId="29C305AC"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39BD6F14" w14:textId="0E64FBA8" w:rsidR="00F50F72" w:rsidRDefault="00F50F72" w:rsidP="00F50F72">
            <w:pPr>
              <w:tabs>
                <w:tab w:val="left" w:pos="790"/>
                <w:tab w:val="left" w:pos="1602"/>
              </w:tabs>
              <w:ind w:right="-142"/>
              <w:rPr>
                <w:rFonts w:ascii="David" w:hAnsi="David"/>
                <w:rtl/>
              </w:rPr>
            </w:pPr>
            <w:r>
              <w:rPr>
                <w:rFonts w:ascii="David" w:hAnsi="David" w:hint="cs"/>
                <w:rtl/>
              </w:rPr>
              <w:t>48</w:t>
            </w:r>
          </w:p>
        </w:tc>
        <w:tc>
          <w:tcPr>
            <w:tcW w:w="402" w:type="pct"/>
            <w:shd w:val="clear" w:color="auto" w:fill="auto"/>
          </w:tcPr>
          <w:p w14:paraId="335B12B4" w14:textId="531704B7" w:rsidR="00F50F72" w:rsidRDefault="00F50F72" w:rsidP="00F50F72">
            <w:pPr>
              <w:tabs>
                <w:tab w:val="left" w:pos="790"/>
                <w:tab w:val="left" w:pos="1602"/>
              </w:tabs>
              <w:ind w:right="-142"/>
              <w:rPr>
                <w:rFonts w:ascii="David" w:hAnsi="David"/>
                <w:rtl/>
              </w:rPr>
            </w:pPr>
            <w:r>
              <w:rPr>
                <w:rFonts w:ascii="David" w:hAnsi="David" w:hint="cs"/>
                <w:rtl/>
              </w:rPr>
              <w:t>17</w:t>
            </w:r>
          </w:p>
        </w:tc>
        <w:tc>
          <w:tcPr>
            <w:tcW w:w="2108" w:type="pct"/>
            <w:shd w:val="clear" w:color="auto" w:fill="auto"/>
          </w:tcPr>
          <w:p w14:paraId="47E96552" w14:textId="351CD286"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הנחיות מיוחדות לאור מגפת הקורונה- מניסיון העבר, בתקופות כגון אלה ישנה ירידה חדה בהכנסות אל מול הצורך לשימור העובדים בהתאם להנחיות רגולציה, על כן, נבקשכם לציין כי במצבים אלה יבנו הצדדים מודל הפעלה משותף הכולל התאמות מחירים אל מול השירות המבוקש.</w:t>
            </w:r>
          </w:p>
        </w:tc>
        <w:tc>
          <w:tcPr>
            <w:tcW w:w="1736" w:type="pct"/>
          </w:tcPr>
          <w:p w14:paraId="5FE0E423" w14:textId="0D305F7F" w:rsidR="00F50F72" w:rsidRPr="006F2BD8" w:rsidRDefault="00831801" w:rsidP="00F50F72">
            <w:pPr>
              <w:tabs>
                <w:tab w:val="left" w:pos="790"/>
                <w:tab w:val="left" w:pos="1602"/>
              </w:tabs>
              <w:ind w:right="176"/>
              <w:rPr>
                <w:rFonts w:ascii="Courier" w:hAnsi="Courier"/>
                <w:rtl/>
              </w:rPr>
            </w:pPr>
            <w:r>
              <w:rPr>
                <w:rFonts w:ascii="Courier" w:hAnsi="Courier" w:hint="cs"/>
                <w:rtl/>
              </w:rPr>
              <w:t xml:space="preserve">הדבר אפשרי בהתאם לנסיבות ושיקול הדעת של המזמין כמצוין בסעיף </w:t>
            </w:r>
            <w:r w:rsidR="005E6734">
              <w:rPr>
                <w:rFonts w:ascii="Courier" w:hAnsi="Courier" w:hint="cs"/>
                <w:rtl/>
              </w:rPr>
              <w:t>17.2</w:t>
            </w:r>
          </w:p>
        </w:tc>
      </w:tr>
      <w:tr w:rsidR="00F50F72" w14:paraId="391394F9" w14:textId="77777777" w:rsidTr="00C52C6D">
        <w:trPr>
          <w:cantSplit/>
        </w:trPr>
        <w:tc>
          <w:tcPr>
            <w:tcW w:w="366" w:type="pct"/>
            <w:shd w:val="clear" w:color="auto" w:fill="auto"/>
          </w:tcPr>
          <w:p w14:paraId="1112B609"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15DE4293" w14:textId="3F46E814" w:rsidR="00F50F72" w:rsidRDefault="00F50F72" w:rsidP="00F50F72">
            <w:pPr>
              <w:tabs>
                <w:tab w:val="left" w:pos="790"/>
                <w:tab w:val="left" w:pos="1602"/>
              </w:tabs>
              <w:ind w:right="-142"/>
              <w:rPr>
                <w:rFonts w:ascii="David" w:hAnsi="David"/>
                <w:rtl/>
              </w:rPr>
            </w:pPr>
            <w:r>
              <w:rPr>
                <w:rFonts w:ascii="David" w:hAnsi="David" w:hint="cs"/>
                <w:rtl/>
              </w:rPr>
              <w:t>50</w:t>
            </w:r>
          </w:p>
        </w:tc>
        <w:tc>
          <w:tcPr>
            <w:tcW w:w="402" w:type="pct"/>
            <w:shd w:val="clear" w:color="auto" w:fill="auto"/>
          </w:tcPr>
          <w:p w14:paraId="0AACC9F0" w14:textId="1E421605" w:rsidR="00F50F72" w:rsidRDefault="00F50F72" w:rsidP="00F50F72">
            <w:pPr>
              <w:tabs>
                <w:tab w:val="left" w:pos="790"/>
                <w:tab w:val="left" w:pos="1602"/>
              </w:tabs>
              <w:ind w:right="-142"/>
              <w:rPr>
                <w:rFonts w:ascii="David" w:hAnsi="David"/>
                <w:rtl/>
              </w:rPr>
            </w:pPr>
            <w:r>
              <w:rPr>
                <w:rFonts w:ascii="David" w:hAnsi="David" w:hint="cs"/>
                <w:rtl/>
              </w:rPr>
              <w:t>18.8.3</w:t>
            </w:r>
          </w:p>
        </w:tc>
        <w:tc>
          <w:tcPr>
            <w:tcW w:w="2108" w:type="pct"/>
            <w:shd w:val="clear" w:color="auto" w:fill="auto"/>
          </w:tcPr>
          <w:p w14:paraId="21CBA912" w14:textId="68536D9E"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שף בעל תעודה מוכרת בשרי, סיווג מקצועי שף טבחות סוג 4- נבקשכם להמיר ניסיון במערכי הסעדה זהים וראיון אישי כנגד סיווג מקצועי סוג 4 משום שישנם שפים מצוינים ומנוסים ללא סיווג.</w:t>
            </w:r>
          </w:p>
        </w:tc>
        <w:tc>
          <w:tcPr>
            <w:tcW w:w="1736" w:type="pct"/>
          </w:tcPr>
          <w:p w14:paraId="1D21E9D0" w14:textId="3D969234" w:rsidR="00F50F72" w:rsidRPr="006F2BD8" w:rsidRDefault="00300EF4" w:rsidP="00F50F72">
            <w:pPr>
              <w:tabs>
                <w:tab w:val="left" w:pos="790"/>
                <w:tab w:val="left" w:pos="1602"/>
              </w:tabs>
              <w:ind w:right="176"/>
              <w:rPr>
                <w:rFonts w:ascii="Courier" w:hAnsi="Courier"/>
                <w:rtl/>
              </w:rPr>
            </w:pPr>
            <w:r>
              <w:rPr>
                <w:rFonts w:ascii="Courier" w:hAnsi="Courier" w:hint="cs"/>
                <w:rtl/>
              </w:rPr>
              <w:t>אין שינוי במסמכי המכרז.</w:t>
            </w:r>
          </w:p>
        </w:tc>
      </w:tr>
      <w:tr w:rsidR="00F50F72" w14:paraId="2647F072" w14:textId="77777777" w:rsidTr="00C52C6D">
        <w:trPr>
          <w:cantSplit/>
        </w:trPr>
        <w:tc>
          <w:tcPr>
            <w:tcW w:w="366" w:type="pct"/>
            <w:shd w:val="clear" w:color="auto" w:fill="auto"/>
          </w:tcPr>
          <w:p w14:paraId="39044114"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73416432" w14:textId="30DFF991" w:rsidR="00F50F72" w:rsidRDefault="00F50F72" w:rsidP="00F50F72">
            <w:pPr>
              <w:tabs>
                <w:tab w:val="left" w:pos="790"/>
                <w:tab w:val="left" w:pos="1602"/>
              </w:tabs>
              <w:ind w:right="-142"/>
              <w:rPr>
                <w:rFonts w:ascii="David" w:hAnsi="David"/>
                <w:rtl/>
              </w:rPr>
            </w:pPr>
            <w:r>
              <w:rPr>
                <w:rFonts w:ascii="David" w:hAnsi="David" w:hint="cs"/>
                <w:rtl/>
              </w:rPr>
              <w:t>50</w:t>
            </w:r>
          </w:p>
        </w:tc>
        <w:tc>
          <w:tcPr>
            <w:tcW w:w="402" w:type="pct"/>
            <w:shd w:val="clear" w:color="auto" w:fill="auto"/>
          </w:tcPr>
          <w:p w14:paraId="2EADBA64" w14:textId="1B75F357" w:rsidR="00F50F72" w:rsidRDefault="00F50F72" w:rsidP="00F50F72">
            <w:pPr>
              <w:tabs>
                <w:tab w:val="left" w:pos="790"/>
                <w:tab w:val="left" w:pos="1602"/>
              </w:tabs>
              <w:ind w:right="-142"/>
              <w:rPr>
                <w:rFonts w:ascii="David" w:hAnsi="David"/>
                <w:rtl/>
              </w:rPr>
            </w:pPr>
            <w:r>
              <w:rPr>
                <w:rFonts w:ascii="David" w:hAnsi="David" w:hint="cs"/>
                <w:rtl/>
              </w:rPr>
              <w:t>18.9.2</w:t>
            </w:r>
          </w:p>
        </w:tc>
        <w:tc>
          <w:tcPr>
            <w:tcW w:w="2108" w:type="pct"/>
            <w:shd w:val="clear" w:color="auto" w:fill="auto"/>
          </w:tcPr>
          <w:p w14:paraId="59D45B47" w14:textId="170504E9"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שף בעל תעודה מוכרת חלבי, סיווג מקצועי שף טבחות סוג 4- נבקשכם להמיר ניסיון במערכי הסעדה זהים וראיון אישי כנגד סיווג מקצועי סוג 4 משום שישנם שפים מצוינים ומנוסים ללא סיווג.</w:t>
            </w:r>
          </w:p>
        </w:tc>
        <w:tc>
          <w:tcPr>
            <w:tcW w:w="1736" w:type="pct"/>
          </w:tcPr>
          <w:p w14:paraId="42BEA18A" w14:textId="555ECBBA" w:rsidR="00F50F72" w:rsidRPr="006F2BD8" w:rsidRDefault="00300EF4" w:rsidP="00F50F72">
            <w:pPr>
              <w:tabs>
                <w:tab w:val="left" w:pos="790"/>
                <w:tab w:val="left" w:pos="1602"/>
              </w:tabs>
              <w:ind w:right="176"/>
              <w:rPr>
                <w:rFonts w:ascii="Courier" w:hAnsi="Courier"/>
                <w:rtl/>
              </w:rPr>
            </w:pPr>
            <w:r>
              <w:rPr>
                <w:rFonts w:ascii="Courier" w:hAnsi="Courier" w:hint="cs"/>
                <w:rtl/>
              </w:rPr>
              <w:t>אין שינוי במסמכי המכרז.</w:t>
            </w:r>
          </w:p>
        </w:tc>
      </w:tr>
      <w:tr w:rsidR="00F50F72" w14:paraId="70ECBBA8" w14:textId="77777777" w:rsidTr="00C52C6D">
        <w:trPr>
          <w:cantSplit/>
        </w:trPr>
        <w:tc>
          <w:tcPr>
            <w:tcW w:w="366" w:type="pct"/>
            <w:shd w:val="clear" w:color="auto" w:fill="auto"/>
          </w:tcPr>
          <w:p w14:paraId="236EBFFF"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6AC86C48" w14:textId="44E7FE56" w:rsidR="00F50F72" w:rsidRDefault="00F50F72" w:rsidP="00F50F72">
            <w:pPr>
              <w:tabs>
                <w:tab w:val="left" w:pos="790"/>
                <w:tab w:val="left" w:pos="1602"/>
              </w:tabs>
              <w:ind w:right="-142"/>
              <w:rPr>
                <w:rFonts w:ascii="David" w:hAnsi="David"/>
                <w:rtl/>
              </w:rPr>
            </w:pPr>
            <w:r>
              <w:rPr>
                <w:rFonts w:ascii="David" w:hAnsi="David" w:hint="cs"/>
                <w:rtl/>
              </w:rPr>
              <w:t>52</w:t>
            </w:r>
          </w:p>
        </w:tc>
        <w:tc>
          <w:tcPr>
            <w:tcW w:w="402" w:type="pct"/>
            <w:shd w:val="clear" w:color="auto" w:fill="auto"/>
          </w:tcPr>
          <w:p w14:paraId="25EEED69" w14:textId="13150F13" w:rsidR="00F50F72" w:rsidRDefault="00F50F72" w:rsidP="00F50F72">
            <w:pPr>
              <w:tabs>
                <w:tab w:val="left" w:pos="790"/>
                <w:tab w:val="left" w:pos="1602"/>
              </w:tabs>
              <w:ind w:right="-142"/>
              <w:rPr>
                <w:rFonts w:ascii="David" w:hAnsi="David"/>
                <w:rtl/>
              </w:rPr>
            </w:pPr>
            <w:r>
              <w:rPr>
                <w:rFonts w:ascii="David" w:hAnsi="David" w:hint="cs"/>
                <w:rtl/>
              </w:rPr>
              <w:t>19.1.18</w:t>
            </w:r>
          </w:p>
        </w:tc>
        <w:tc>
          <w:tcPr>
            <w:tcW w:w="2108" w:type="pct"/>
            <w:shd w:val="clear" w:color="auto" w:fill="auto"/>
          </w:tcPr>
          <w:p w14:paraId="5A16944F" w14:textId="29EFF99C"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מפות שולחן- בסעיף זה הינכם מתייחסים לאספקת מפות שולחן ע"י הספק, האם מדובר על שולחנות חדרי האוכל? במידה וכן, אנו לא רואים בכך צורך והעניין מייקר משמעותית את מחירי הארוחה.</w:t>
            </w:r>
          </w:p>
        </w:tc>
        <w:tc>
          <w:tcPr>
            <w:tcW w:w="1736" w:type="pct"/>
          </w:tcPr>
          <w:p w14:paraId="2F447943" w14:textId="527F1196" w:rsidR="00F50F72" w:rsidRPr="006F2BD8" w:rsidRDefault="00360764" w:rsidP="00360764">
            <w:pPr>
              <w:tabs>
                <w:tab w:val="left" w:pos="790"/>
                <w:tab w:val="left" w:pos="1602"/>
              </w:tabs>
              <w:ind w:right="176"/>
              <w:rPr>
                <w:rFonts w:ascii="Courier" w:hAnsi="Courier"/>
                <w:rtl/>
              </w:rPr>
            </w:pPr>
            <w:r>
              <w:rPr>
                <w:rFonts w:ascii="Courier" w:hAnsi="Courier" w:hint="cs"/>
                <w:rtl/>
              </w:rPr>
              <w:t>יובהר כי, מפות נדרשות רק לאירועי</w:t>
            </w:r>
            <w:r w:rsidR="00CB525E">
              <w:rPr>
                <w:rFonts w:ascii="Courier" w:hAnsi="Courier" w:hint="cs"/>
                <w:rtl/>
              </w:rPr>
              <w:t xml:space="preserve">ם לשולחנות </w:t>
            </w:r>
            <w:proofErr w:type="spellStart"/>
            <w:r w:rsidR="00CB525E">
              <w:rPr>
                <w:rFonts w:ascii="Courier" w:hAnsi="Courier" w:hint="cs"/>
                <w:rtl/>
              </w:rPr>
              <w:t>ה</w:t>
            </w:r>
            <w:r>
              <w:rPr>
                <w:rFonts w:ascii="Courier" w:hAnsi="Courier" w:hint="cs"/>
                <w:rtl/>
              </w:rPr>
              <w:t>בופה</w:t>
            </w:r>
            <w:proofErr w:type="spellEnd"/>
            <w:r>
              <w:rPr>
                <w:rFonts w:ascii="Courier" w:hAnsi="Courier" w:hint="cs"/>
                <w:rtl/>
              </w:rPr>
              <w:t xml:space="preserve"> בלבד.</w:t>
            </w:r>
          </w:p>
        </w:tc>
      </w:tr>
      <w:tr w:rsidR="00F50F72" w14:paraId="2A1D92C8" w14:textId="77777777" w:rsidTr="00844375">
        <w:trPr>
          <w:cantSplit/>
          <w:trHeight w:val="691"/>
        </w:trPr>
        <w:tc>
          <w:tcPr>
            <w:tcW w:w="366" w:type="pct"/>
            <w:shd w:val="clear" w:color="auto" w:fill="auto"/>
          </w:tcPr>
          <w:p w14:paraId="37E8FCD3"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00380C4A" w14:textId="4B94D8F9" w:rsidR="00F50F72" w:rsidRDefault="00F50F72" w:rsidP="00F50F72">
            <w:pPr>
              <w:tabs>
                <w:tab w:val="left" w:pos="790"/>
                <w:tab w:val="left" w:pos="1602"/>
              </w:tabs>
              <w:ind w:right="-142"/>
              <w:rPr>
                <w:rFonts w:ascii="David" w:hAnsi="David"/>
                <w:rtl/>
              </w:rPr>
            </w:pPr>
            <w:r>
              <w:rPr>
                <w:rFonts w:ascii="David" w:hAnsi="David" w:hint="cs"/>
                <w:rtl/>
              </w:rPr>
              <w:t>כללי</w:t>
            </w:r>
          </w:p>
        </w:tc>
        <w:tc>
          <w:tcPr>
            <w:tcW w:w="402" w:type="pct"/>
            <w:shd w:val="clear" w:color="auto" w:fill="auto"/>
          </w:tcPr>
          <w:p w14:paraId="013C1A00" w14:textId="77777777" w:rsidR="00F50F72" w:rsidRDefault="00F50F72" w:rsidP="00F50F72">
            <w:pPr>
              <w:tabs>
                <w:tab w:val="left" w:pos="790"/>
                <w:tab w:val="left" w:pos="1602"/>
              </w:tabs>
              <w:ind w:right="-142"/>
              <w:rPr>
                <w:rFonts w:ascii="David" w:hAnsi="David"/>
                <w:rtl/>
              </w:rPr>
            </w:pPr>
          </w:p>
        </w:tc>
        <w:tc>
          <w:tcPr>
            <w:tcW w:w="2108" w:type="pct"/>
            <w:shd w:val="clear" w:color="auto" w:fill="auto"/>
          </w:tcPr>
          <w:p w14:paraId="79BE1E6E" w14:textId="2854ABE3" w:rsidR="00F50F72" w:rsidRPr="00954FE2" w:rsidRDefault="00F50F72" w:rsidP="00F50F72">
            <w:pPr>
              <w:tabs>
                <w:tab w:val="left" w:pos="790"/>
                <w:tab w:val="left" w:pos="1602"/>
              </w:tabs>
              <w:ind w:right="252"/>
              <w:rPr>
                <w:rFonts w:ascii="David" w:hAnsi="David"/>
                <w:sz w:val="20"/>
                <w:szCs w:val="20"/>
                <w:rtl/>
              </w:rPr>
            </w:pPr>
            <w:r w:rsidRPr="00954FE2">
              <w:rPr>
                <w:rFonts w:ascii="David" w:hAnsi="David" w:hint="cs"/>
                <w:sz w:val="20"/>
                <w:szCs w:val="20"/>
                <w:rtl/>
              </w:rPr>
              <w:t>בסיור הספקים נראה פער תשתית, לא קיים מקרר הפשרה ומקרר תהליך לדגים. נבקשכם למקם בתוכניות 2 מכשירים אלה.</w:t>
            </w:r>
          </w:p>
        </w:tc>
        <w:tc>
          <w:tcPr>
            <w:tcW w:w="1736" w:type="pct"/>
          </w:tcPr>
          <w:p w14:paraId="5FDD8AC5" w14:textId="77777777" w:rsidR="00F50F72" w:rsidRDefault="00300EF4" w:rsidP="00F50F72">
            <w:pPr>
              <w:tabs>
                <w:tab w:val="left" w:pos="790"/>
                <w:tab w:val="left" w:pos="1602"/>
              </w:tabs>
              <w:ind w:right="176"/>
              <w:rPr>
                <w:rFonts w:ascii="Courier" w:hAnsi="Courier"/>
                <w:rtl/>
              </w:rPr>
            </w:pPr>
            <w:r>
              <w:rPr>
                <w:rFonts w:ascii="Courier" w:hAnsi="Courier" w:hint="cs"/>
                <w:rtl/>
              </w:rPr>
              <w:t>מקרר הפשרה קיים בתוכנית פריט מס' 32 בחדר הכנת דגים.</w:t>
            </w:r>
          </w:p>
          <w:p w14:paraId="0DA26587" w14:textId="2B4A4F78" w:rsidR="00300EF4" w:rsidRPr="006F2BD8" w:rsidRDefault="00300EF4" w:rsidP="00F50F72">
            <w:pPr>
              <w:tabs>
                <w:tab w:val="left" w:pos="790"/>
                <w:tab w:val="left" w:pos="1602"/>
              </w:tabs>
              <w:ind w:right="176"/>
              <w:rPr>
                <w:rFonts w:ascii="Courier" w:hAnsi="Courier"/>
                <w:rtl/>
              </w:rPr>
            </w:pPr>
            <w:r>
              <w:rPr>
                <w:rFonts w:ascii="Courier" w:hAnsi="Courier" w:hint="cs"/>
                <w:rtl/>
              </w:rPr>
              <w:t xml:space="preserve">מקרר תהליך לדגים </w:t>
            </w:r>
            <w:r>
              <w:rPr>
                <w:rFonts w:ascii="Courier" w:hAnsi="Courier"/>
                <w:rtl/>
              </w:rPr>
              <w:t>–</w:t>
            </w:r>
            <w:r>
              <w:rPr>
                <w:rFonts w:ascii="Courier" w:hAnsi="Courier" w:hint="cs"/>
                <w:rtl/>
              </w:rPr>
              <w:t xml:space="preserve"> המשרד יבחן הוספת מקרר תחתון מתחת לשולחן הדגים.</w:t>
            </w:r>
          </w:p>
        </w:tc>
      </w:tr>
      <w:tr w:rsidR="00F50F72" w14:paraId="720A5AC1" w14:textId="77777777" w:rsidTr="00C52C6D">
        <w:trPr>
          <w:cantSplit/>
        </w:trPr>
        <w:tc>
          <w:tcPr>
            <w:tcW w:w="366" w:type="pct"/>
            <w:shd w:val="clear" w:color="auto" w:fill="auto"/>
          </w:tcPr>
          <w:p w14:paraId="4BD0B596"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20D3278A" w14:textId="1248A2F7" w:rsidR="00F50F72" w:rsidRDefault="00F50F72" w:rsidP="00F50F72">
            <w:pPr>
              <w:tabs>
                <w:tab w:val="left" w:pos="790"/>
                <w:tab w:val="left" w:pos="1602"/>
              </w:tabs>
              <w:ind w:right="-142"/>
              <w:rPr>
                <w:rFonts w:ascii="David" w:hAnsi="David"/>
                <w:rtl/>
              </w:rPr>
            </w:pPr>
            <w:r>
              <w:rPr>
                <w:rFonts w:ascii="David" w:hAnsi="David" w:hint="cs"/>
                <w:rtl/>
              </w:rPr>
              <w:t>32</w:t>
            </w:r>
          </w:p>
        </w:tc>
        <w:tc>
          <w:tcPr>
            <w:tcW w:w="402" w:type="pct"/>
            <w:shd w:val="clear" w:color="auto" w:fill="auto"/>
          </w:tcPr>
          <w:p w14:paraId="5FA0B01F" w14:textId="07A09328" w:rsidR="00F50F72" w:rsidRDefault="00F50F72" w:rsidP="00F50F72">
            <w:pPr>
              <w:tabs>
                <w:tab w:val="left" w:pos="790"/>
                <w:tab w:val="left" w:pos="1602"/>
              </w:tabs>
              <w:ind w:right="-142"/>
              <w:rPr>
                <w:rFonts w:ascii="David" w:hAnsi="David"/>
                <w:rtl/>
              </w:rPr>
            </w:pPr>
            <w:r>
              <w:rPr>
                <w:rFonts w:ascii="David" w:hAnsi="David" w:hint="cs"/>
                <w:rtl/>
              </w:rPr>
              <w:t>4.13.2</w:t>
            </w:r>
          </w:p>
        </w:tc>
        <w:tc>
          <w:tcPr>
            <w:tcW w:w="2108" w:type="pct"/>
            <w:shd w:val="clear" w:color="auto" w:fill="auto"/>
          </w:tcPr>
          <w:p w14:paraId="363A2C90" w14:textId="77777777" w:rsidR="00F50F72" w:rsidRPr="00954FE2" w:rsidRDefault="00F50F72" w:rsidP="00CE7B04">
            <w:pPr>
              <w:tabs>
                <w:tab w:val="left" w:pos="790"/>
                <w:tab w:val="left" w:pos="1602"/>
              </w:tabs>
              <w:ind w:right="-142"/>
              <w:rPr>
                <w:rFonts w:ascii="David" w:hAnsi="David"/>
                <w:sz w:val="20"/>
                <w:szCs w:val="20"/>
              </w:rPr>
            </w:pPr>
            <w:r w:rsidRPr="00954FE2">
              <w:rPr>
                <w:rFonts w:ascii="David" w:hAnsi="David" w:hint="cs"/>
                <w:sz w:val="20"/>
                <w:szCs w:val="20"/>
                <w:rtl/>
              </w:rPr>
              <w:t>קערת סלט נפח 500 סמ"ק במשקל/ תכולה 400 גר'- מומלץ להגדיל את נפח הקערה למינימום 750 סמ"ק והתכולה בהתאמה.</w:t>
            </w:r>
          </w:p>
          <w:p w14:paraId="3291910B" w14:textId="77777777" w:rsidR="00F50F72" w:rsidRPr="00954FE2" w:rsidRDefault="00F50F72" w:rsidP="00F50F72">
            <w:pPr>
              <w:tabs>
                <w:tab w:val="left" w:pos="790"/>
                <w:tab w:val="left" w:pos="1602"/>
              </w:tabs>
              <w:ind w:right="252"/>
              <w:rPr>
                <w:rFonts w:ascii="David" w:hAnsi="David"/>
                <w:sz w:val="20"/>
                <w:szCs w:val="20"/>
                <w:rtl/>
              </w:rPr>
            </w:pPr>
          </w:p>
        </w:tc>
        <w:tc>
          <w:tcPr>
            <w:tcW w:w="1736" w:type="pct"/>
          </w:tcPr>
          <w:p w14:paraId="789AA895" w14:textId="77777777" w:rsidR="00F50F72" w:rsidRDefault="00360764" w:rsidP="00F50F72">
            <w:pPr>
              <w:tabs>
                <w:tab w:val="left" w:pos="790"/>
                <w:tab w:val="left" w:pos="1602"/>
              </w:tabs>
              <w:ind w:right="176"/>
              <w:rPr>
                <w:rFonts w:ascii="Courier" w:hAnsi="Courier"/>
                <w:rtl/>
              </w:rPr>
            </w:pPr>
            <w:r>
              <w:rPr>
                <w:rFonts w:ascii="Courier" w:hAnsi="Courier" w:hint="cs"/>
                <w:rtl/>
              </w:rPr>
              <w:t>אין שינוי במסמכי המכרז.</w:t>
            </w:r>
          </w:p>
          <w:p w14:paraId="15762F89" w14:textId="3235AAC0" w:rsidR="00360764" w:rsidRPr="006F2BD8" w:rsidRDefault="00360764" w:rsidP="00F50F72">
            <w:pPr>
              <w:tabs>
                <w:tab w:val="left" w:pos="790"/>
                <w:tab w:val="left" w:pos="1602"/>
              </w:tabs>
              <w:ind w:right="176"/>
              <w:rPr>
                <w:rFonts w:ascii="Courier" w:hAnsi="Courier"/>
                <w:rtl/>
              </w:rPr>
            </w:pPr>
            <w:r>
              <w:rPr>
                <w:rFonts w:ascii="Courier" w:hAnsi="Courier" w:hint="cs"/>
                <w:rtl/>
              </w:rPr>
              <w:t>כאמור בסעיף "</w:t>
            </w:r>
            <w:r>
              <w:rPr>
                <w:rFonts w:hint="cs"/>
                <w:rtl/>
              </w:rPr>
              <w:t xml:space="preserve">קערת סלט תהיה בנפח 500 סמ"ק </w:t>
            </w:r>
            <w:r w:rsidRPr="00360764">
              <w:rPr>
                <w:rFonts w:hint="cs"/>
                <w:b/>
                <w:bCs/>
                <w:u w:val="single"/>
                <w:rtl/>
              </w:rPr>
              <w:t>לפחות</w:t>
            </w:r>
            <w:r>
              <w:rPr>
                <w:rFonts w:ascii="Courier" w:hAnsi="Courier" w:hint="cs"/>
                <w:rtl/>
              </w:rPr>
              <w:t>"</w:t>
            </w:r>
          </w:p>
        </w:tc>
      </w:tr>
      <w:tr w:rsidR="00F50F72" w14:paraId="5D43D6B5" w14:textId="77777777" w:rsidTr="00C52C6D">
        <w:trPr>
          <w:cantSplit/>
        </w:trPr>
        <w:tc>
          <w:tcPr>
            <w:tcW w:w="366" w:type="pct"/>
            <w:shd w:val="clear" w:color="auto" w:fill="auto"/>
          </w:tcPr>
          <w:p w14:paraId="32E20C0D"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24F52471" w14:textId="0E90B63F" w:rsidR="00F50F72" w:rsidRDefault="00F50F72" w:rsidP="00F50F72">
            <w:pPr>
              <w:tabs>
                <w:tab w:val="left" w:pos="790"/>
                <w:tab w:val="left" w:pos="1602"/>
              </w:tabs>
              <w:ind w:right="-142"/>
              <w:rPr>
                <w:rFonts w:ascii="David" w:hAnsi="David"/>
                <w:rtl/>
              </w:rPr>
            </w:pPr>
            <w:r>
              <w:rPr>
                <w:rFonts w:ascii="David" w:hAnsi="David" w:hint="cs"/>
                <w:rtl/>
              </w:rPr>
              <w:t>35</w:t>
            </w:r>
          </w:p>
        </w:tc>
        <w:tc>
          <w:tcPr>
            <w:tcW w:w="402" w:type="pct"/>
            <w:shd w:val="clear" w:color="auto" w:fill="auto"/>
          </w:tcPr>
          <w:p w14:paraId="6B83D518" w14:textId="60AC5637" w:rsidR="00F50F72" w:rsidRDefault="00F50F72" w:rsidP="00F50F72">
            <w:pPr>
              <w:tabs>
                <w:tab w:val="left" w:pos="790"/>
                <w:tab w:val="left" w:pos="1602"/>
              </w:tabs>
              <w:ind w:right="-142"/>
              <w:rPr>
                <w:rFonts w:ascii="David" w:hAnsi="David"/>
                <w:rtl/>
              </w:rPr>
            </w:pPr>
            <w:r>
              <w:rPr>
                <w:rFonts w:ascii="David" w:hAnsi="David" w:hint="cs"/>
                <w:rtl/>
              </w:rPr>
              <w:t>4.1.17.2</w:t>
            </w:r>
          </w:p>
        </w:tc>
        <w:tc>
          <w:tcPr>
            <w:tcW w:w="2108" w:type="pct"/>
            <w:shd w:val="clear" w:color="auto" w:fill="auto"/>
          </w:tcPr>
          <w:p w14:paraId="4E74792F" w14:textId="77777777" w:rsidR="00F50F72" w:rsidRPr="00954FE2" w:rsidRDefault="00F50F72" w:rsidP="00F50F72">
            <w:pPr>
              <w:tabs>
                <w:tab w:val="left" w:pos="790"/>
                <w:tab w:val="left" w:pos="1602"/>
              </w:tabs>
              <w:ind w:right="-142"/>
              <w:rPr>
                <w:rFonts w:ascii="David" w:hAnsi="David"/>
                <w:sz w:val="20"/>
                <w:szCs w:val="20"/>
                <w:rtl/>
              </w:rPr>
            </w:pPr>
            <w:r w:rsidRPr="00954FE2">
              <w:rPr>
                <w:rFonts w:ascii="David" w:hAnsi="David" w:hint="cs"/>
                <w:sz w:val="20"/>
                <w:szCs w:val="20"/>
                <w:rtl/>
              </w:rPr>
              <w:t>שתיה קלה ארוזה בבקבוקים/פחיות, נבקשכם להגדיר מהי האופציה הרלוונטית עבורכם:</w:t>
            </w:r>
          </w:p>
          <w:p w14:paraId="6559EDEB" w14:textId="77777777" w:rsidR="00F50F72" w:rsidRPr="00954FE2" w:rsidRDefault="00F50F72" w:rsidP="00F50F72">
            <w:pPr>
              <w:pStyle w:val="ad"/>
              <w:numPr>
                <w:ilvl w:val="0"/>
                <w:numId w:val="24"/>
              </w:numPr>
              <w:tabs>
                <w:tab w:val="left" w:pos="790"/>
                <w:tab w:val="left" w:pos="1602"/>
              </w:tabs>
              <w:ind w:right="-142"/>
              <w:rPr>
                <w:rFonts w:ascii="David" w:hAnsi="David"/>
                <w:sz w:val="20"/>
                <w:szCs w:val="20"/>
              </w:rPr>
            </w:pPr>
            <w:r w:rsidRPr="00954FE2">
              <w:rPr>
                <w:rFonts w:ascii="David" w:hAnsi="David" w:hint="cs"/>
                <w:sz w:val="20"/>
                <w:szCs w:val="20"/>
                <w:rtl/>
              </w:rPr>
              <w:t>גודל- פחית 330 מ"ל/ בקבוק זכוכית 500 מ"ל.</w:t>
            </w:r>
          </w:p>
          <w:p w14:paraId="3B92F5F3" w14:textId="46093526" w:rsidR="00F50F72" w:rsidRPr="00954FE2" w:rsidRDefault="00F50F72" w:rsidP="00F50F72">
            <w:pPr>
              <w:tabs>
                <w:tab w:val="left" w:pos="790"/>
                <w:tab w:val="left" w:pos="1602"/>
              </w:tabs>
              <w:ind w:right="-142"/>
              <w:jc w:val="center"/>
              <w:rPr>
                <w:rFonts w:ascii="David" w:hAnsi="David"/>
                <w:sz w:val="20"/>
                <w:szCs w:val="20"/>
                <w:rtl/>
              </w:rPr>
            </w:pPr>
            <w:r w:rsidRPr="00954FE2">
              <w:rPr>
                <w:rFonts w:ascii="David" w:hAnsi="David" w:hint="cs"/>
                <w:sz w:val="20"/>
                <w:szCs w:val="20"/>
                <w:rtl/>
              </w:rPr>
              <w:t>מותג: קוקה קולה, טמפו, שוופס.</w:t>
            </w:r>
          </w:p>
        </w:tc>
        <w:tc>
          <w:tcPr>
            <w:tcW w:w="1736" w:type="pct"/>
          </w:tcPr>
          <w:p w14:paraId="0FF24B6A" w14:textId="225149F1" w:rsidR="00360764" w:rsidRPr="006F2BD8" w:rsidRDefault="00360764" w:rsidP="00360764">
            <w:pPr>
              <w:tabs>
                <w:tab w:val="left" w:pos="790"/>
                <w:tab w:val="left" w:pos="1602"/>
              </w:tabs>
              <w:ind w:right="176"/>
              <w:rPr>
                <w:rFonts w:ascii="Courier" w:hAnsi="Courier"/>
                <w:rtl/>
              </w:rPr>
            </w:pPr>
            <w:r>
              <w:rPr>
                <w:rFonts w:ascii="Courier" w:hAnsi="Courier" w:hint="cs"/>
                <w:rtl/>
              </w:rPr>
              <w:t>הכוונה הינה לפחיות של 330 מ"ל וכן בקבוקים של 500 מ"ל מסוגים שונים באיכות טובה כגון: קוקה קולה, פריגת, טמפו, שוופס וכו' או שווה ערך בהתאם לאישור המזמין.</w:t>
            </w:r>
          </w:p>
        </w:tc>
      </w:tr>
      <w:tr w:rsidR="00F50F72" w14:paraId="7C7BD95D" w14:textId="77777777" w:rsidTr="00C52C6D">
        <w:trPr>
          <w:cantSplit/>
        </w:trPr>
        <w:tc>
          <w:tcPr>
            <w:tcW w:w="366" w:type="pct"/>
            <w:shd w:val="clear" w:color="auto" w:fill="auto"/>
          </w:tcPr>
          <w:p w14:paraId="1CE79E12" w14:textId="77777777" w:rsidR="00F50F72" w:rsidRPr="0015220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7CA7EC9B" w14:textId="364EC537" w:rsidR="00F50F72" w:rsidRDefault="00F50F72" w:rsidP="00F50F72">
            <w:pPr>
              <w:tabs>
                <w:tab w:val="left" w:pos="790"/>
                <w:tab w:val="left" w:pos="1602"/>
              </w:tabs>
              <w:ind w:right="-142"/>
              <w:rPr>
                <w:rFonts w:ascii="David" w:hAnsi="David"/>
                <w:rtl/>
              </w:rPr>
            </w:pPr>
            <w:r>
              <w:rPr>
                <w:rFonts w:ascii="David" w:hAnsi="David" w:hint="cs"/>
                <w:rtl/>
              </w:rPr>
              <w:t>3</w:t>
            </w:r>
          </w:p>
        </w:tc>
        <w:tc>
          <w:tcPr>
            <w:tcW w:w="402" w:type="pct"/>
            <w:shd w:val="clear" w:color="auto" w:fill="auto"/>
          </w:tcPr>
          <w:p w14:paraId="512CEEDE" w14:textId="06F08F59" w:rsidR="00F50F72" w:rsidRDefault="00F50F72" w:rsidP="00F50F72">
            <w:pPr>
              <w:tabs>
                <w:tab w:val="left" w:pos="790"/>
                <w:tab w:val="left" w:pos="1602"/>
              </w:tabs>
              <w:ind w:right="-142"/>
              <w:rPr>
                <w:rFonts w:ascii="David" w:hAnsi="David"/>
                <w:rtl/>
              </w:rPr>
            </w:pPr>
            <w:r>
              <w:rPr>
                <w:rFonts w:ascii="David" w:hAnsi="David" w:hint="cs"/>
                <w:rtl/>
              </w:rPr>
              <w:t>2.2</w:t>
            </w:r>
          </w:p>
        </w:tc>
        <w:tc>
          <w:tcPr>
            <w:tcW w:w="2108" w:type="pct"/>
            <w:shd w:val="clear" w:color="auto" w:fill="auto"/>
          </w:tcPr>
          <w:p w14:paraId="55B7FDEE" w14:textId="77777777" w:rsidR="00F50F72" w:rsidRPr="00954FE2" w:rsidRDefault="00F50F72" w:rsidP="00F50F72">
            <w:pPr>
              <w:tabs>
                <w:tab w:val="left" w:pos="790"/>
                <w:tab w:val="left" w:pos="1602"/>
              </w:tabs>
              <w:ind w:right="-142"/>
              <w:rPr>
                <w:rFonts w:ascii="David" w:hAnsi="David"/>
                <w:sz w:val="20"/>
                <w:szCs w:val="20"/>
                <w:rtl/>
              </w:rPr>
            </w:pPr>
            <w:r w:rsidRPr="00954FE2">
              <w:rPr>
                <w:rFonts w:ascii="David" w:hAnsi="David" w:hint="cs"/>
                <w:sz w:val="20"/>
                <w:szCs w:val="20"/>
                <w:rtl/>
              </w:rPr>
              <w:t xml:space="preserve">אכלוס הבניין- מניסיון העבר, קצב האכלוס של משרדי הממשלה הינו תהליך ארוך הטומן בחובו הפסדים משמעותיים לספק. </w:t>
            </w:r>
          </w:p>
          <w:p w14:paraId="0E9580EF" w14:textId="77777777" w:rsidR="00F50F72" w:rsidRPr="00954FE2" w:rsidRDefault="00F50F72" w:rsidP="00F50F72">
            <w:pPr>
              <w:pStyle w:val="ad"/>
              <w:numPr>
                <w:ilvl w:val="0"/>
                <w:numId w:val="25"/>
              </w:numPr>
              <w:tabs>
                <w:tab w:val="left" w:pos="790"/>
                <w:tab w:val="left" w:pos="1602"/>
              </w:tabs>
              <w:ind w:right="-142"/>
              <w:rPr>
                <w:rFonts w:ascii="David" w:hAnsi="David"/>
                <w:sz w:val="20"/>
                <w:szCs w:val="20"/>
              </w:rPr>
            </w:pPr>
            <w:r w:rsidRPr="00954FE2">
              <w:rPr>
                <w:rFonts w:ascii="David" w:hAnsi="David" w:hint="cs"/>
                <w:sz w:val="20"/>
                <w:szCs w:val="20"/>
                <w:rtl/>
              </w:rPr>
              <w:t>נבקשכם להגדיר את קצב האכלוס מיום ההתחלה ועד לסיום התהליך.</w:t>
            </w:r>
          </w:p>
          <w:p w14:paraId="43D49E87" w14:textId="188012C4" w:rsidR="00F50F72" w:rsidRPr="00954FE2" w:rsidRDefault="00F50F72" w:rsidP="00F50F72">
            <w:pPr>
              <w:tabs>
                <w:tab w:val="left" w:pos="790"/>
                <w:tab w:val="left" w:pos="1602"/>
              </w:tabs>
              <w:ind w:right="-142"/>
              <w:rPr>
                <w:rFonts w:ascii="David" w:hAnsi="David"/>
                <w:sz w:val="20"/>
                <w:szCs w:val="20"/>
                <w:rtl/>
              </w:rPr>
            </w:pPr>
            <w:r w:rsidRPr="00954FE2">
              <w:rPr>
                <w:rFonts w:ascii="David" w:hAnsi="David" w:hint="cs"/>
                <w:sz w:val="20"/>
                <w:szCs w:val="20"/>
                <w:rtl/>
              </w:rPr>
              <w:t>הגדרת מחיר דיפרנציאלי בתקופת האכלוס.</w:t>
            </w:r>
          </w:p>
        </w:tc>
        <w:tc>
          <w:tcPr>
            <w:tcW w:w="1736" w:type="pct"/>
          </w:tcPr>
          <w:p w14:paraId="4ED27FC0" w14:textId="10417CDD" w:rsidR="00F50F72" w:rsidRPr="006F2BD8" w:rsidRDefault="000000C6" w:rsidP="00F50F72">
            <w:pPr>
              <w:tabs>
                <w:tab w:val="left" w:pos="790"/>
                <w:tab w:val="left" w:pos="1602"/>
              </w:tabs>
              <w:ind w:right="176"/>
              <w:rPr>
                <w:rFonts w:ascii="Courier" w:hAnsi="Courier"/>
                <w:rtl/>
              </w:rPr>
            </w:pPr>
            <w:r>
              <w:rPr>
                <w:rFonts w:ascii="Courier" w:hAnsi="Courier" w:hint="cs"/>
                <w:rtl/>
              </w:rPr>
              <w:t>הבקשה נדחית</w:t>
            </w:r>
            <w:r w:rsidR="00B6609A">
              <w:rPr>
                <w:rFonts w:ascii="Courier" w:hAnsi="Courier" w:hint="cs"/>
                <w:rtl/>
              </w:rPr>
              <w:t>.</w:t>
            </w:r>
          </w:p>
        </w:tc>
      </w:tr>
      <w:tr w:rsidR="00F50F72" w14:paraId="7EC154C9" w14:textId="77777777" w:rsidTr="00844375">
        <w:trPr>
          <w:cantSplit/>
          <w:trHeight w:val="488"/>
        </w:trPr>
        <w:tc>
          <w:tcPr>
            <w:tcW w:w="366" w:type="pct"/>
            <w:shd w:val="clear" w:color="auto" w:fill="auto"/>
          </w:tcPr>
          <w:p w14:paraId="64C12B56" w14:textId="77777777" w:rsidR="00F50F72" w:rsidRPr="00580F91" w:rsidRDefault="00F50F72" w:rsidP="00F50F72">
            <w:pPr>
              <w:pStyle w:val="ad"/>
              <w:numPr>
                <w:ilvl w:val="0"/>
                <w:numId w:val="7"/>
              </w:numPr>
              <w:tabs>
                <w:tab w:val="left" w:pos="432"/>
                <w:tab w:val="left" w:pos="1602"/>
              </w:tabs>
              <w:ind w:right="-142"/>
              <w:rPr>
                <w:rFonts w:ascii="Courier" w:hAnsi="Courier"/>
                <w:rtl/>
              </w:rPr>
            </w:pPr>
          </w:p>
        </w:tc>
        <w:tc>
          <w:tcPr>
            <w:tcW w:w="388" w:type="pct"/>
            <w:shd w:val="clear" w:color="auto" w:fill="auto"/>
          </w:tcPr>
          <w:p w14:paraId="61A862F9" w14:textId="59DEABD6" w:rsidR="00F50F72" w:rsidRPr="00580F91" w:rsidRDefault="00F50F72" w:rsidP="00F50F72">
            <w:pPr>
              <w:tabs>
                <w:tab w:val="left" w:pos="790"/>
                <w:tab w:val="left" w:pos="1602"/>
              </w:tabs>
              <w:ind w:right="-142"/>
              <w:rPr>
                <w:rFonts w:ascii="David" w:hAnsi="David"/>
                <w:rtl/>
              </w:rPr>
            </w:pPr>
            <w:r w:rsidRPr="00580F91">
              <w:rPr>
                <w:rFonts w:ascii="David" w:hAnsi="David" w:hint="cs"/>
                <w:rtl/>
              </w:rPr>
              <w:t>90</w:t>
            </w:r>
          </w:p>
        </w:tc>
        <w:tc>
          <w:tcPr>
            <w:tcW w:w="402" w:type="pct"/>
            <w:shd w:val="clear" w:color="auto" w:fill="auto"/>
          </w:tcPr>
          <w:p w14:paraId="13E9D768" w14:textId="4E7324A8" w:rsidR="00F50F72" w:rsidRPr="00580F91" w:rsidRDefault="00F50F72" w:rsidP="00F50F72">
            <w:pPr>
              <w:tabs>
                <w:tab w:val="left" w:pos="790"/>
                <w:tab w:val="left" w:pos="1602"/>
              </w:tabs>
              <w:ind w:right="-142"/>
              <w:rPr>
                <w:rFonts w:ascii="David" w:hAnsi="David"/>
                <w:rtl/>
              </w:rPr>
            </w:pPr>
            <w:r w:rsidRPr="00580F91">
              <w:rPr>
                <w:rFonts w:ascii="David" w:hAnsi="David" w:hint="cs"/>
                <w:rtl/>
              </w:rPr>
              <w:t>5</w:t>
            </w:r>
          </w:p>
        </w:tc>
        <w:tc>
          <w:tcPr>
            <w:tcW w:w="2108" w:type="pct"/>
            <w:shd w:val="clear" w:color="auto" w:fill="auto"/>
          </w:tcPr>
          <w:p w14:paraId="0CF9684E" w14:textId="32521ACC" w:rsidR="00F50F72" w:rsidRPr="00580F91" w:rsidRDefault="00F50F72" w:rsidP="00F50F72">
            <w:pPr>
              <w:tabs>
                <w:tab w:val="left" w:pos="790"/>
                <w:tab w:val="left" w:pos="1602"/>
              </w:tabs>
              <w:ind w:right="-142"/>
              <w:rPr>
                <w:rFonts w:ascii="David" w:hAnsi="David"/>
                <w:sz w:val="20"/>
                <w:szCs w:val="20"/>
                <w:rtl/>
              </w:rPr>
            </w:pPr>
            <w:r w:rsidRPr="00580F91">
              <w:rPr>
                <w:rFonts w:ascii="David" w:hAnsi="David" w:hint="cs"/>
                <w:sz w:val="20"/>
                <w:szCs w:val="20"/>
                <w:rtl/>
              </w:rPr>
              <w:t>אנו מבקשים נקודת יציאה הדדית תוך 90 יום.</w:t>
            </w:r>
          </w:p>
        </w:tc>
        <w:tc>
          <w:tcPr>
            <w:tcW w:w="1736" w:type="pct"/>
          </w:tcPr>
          <w:p w14:paraId="572342AA" w14:textId="3B5FEDB9" w:rsidR="00F50F72" w:rsidRPr="006F2BD8" w:rsidRDefault="00580F91" w:rsidP="00F50F72">
            <w:pPr>
              <w:tabs>
                <w:tab w:val="left" w:pos="790"/>
                <w:tab w:val="left" w:pos="1602"/>
              </w:tabs>
              <w:ind w:right="176"/>
              <w:rPr>
                <w:rFonts w:ascii="Courier" w:hAnsi="Courier"/>
                <w:rtl/>
              </w:rPr>
            </w:pPr>
            <w:r>
              <w:rPr>
                <w:rFonts w:ascii="Courier" w:hAnsi="Courier" w:hint="cs"/>
                <w:rtl/>
              </w:rPr>
              <w:t>הבקשה נדחית</w:t>
            </w:r>
            <w:r w:rsidR="00B6609A">
              <w:rPr>
                <w:rFonts w:ascii="Courier" w:hAnsi="Courier" w:hint="cs"/>
                <w:rtl/>
              </w:rPr>
              <w:t>.</w:t>
            </w:r>
          </w:p>
        </w:tc>
      </w:tr>
    </w:tbl>
    <w:p w14:paraId="1250A176" w14:textId="77777777" w:rsidR="00473A27" w:rsidRPr="009D6BD3" w:rsidRDefault="00473A27">
      <w:pPr>
        <w:rPr>
          <w:u w:val="single"/>
          <w:rtl/>
        </w:rPr>
      </w:pPr>
    </w:p>
    <w:sectPr w:rsidR="00473A27" w:rsidRPr="009D6BD3" w:rsidSect="00103D16">
      <w:pgSz w:w="16838" w:h="11906" w:orient="landscape"/>
      <w:pgMar w:top="720" w:right="720" w:bottom="720" w:left="72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0B9193" w14:textId="77777777" w:rsidR="003E5FD6" w:rsidRDefault="003E5FD6" w:rsidP="00473A27">
      <w:r>
        <w:separator/>
      </w:r>
    </w:p>
  </w:endnote>
  <w:endnote w:type="continuationSeparator" w:id="0">
    <w:p w14:paraId="3568F9C1" w14:textId="77777777" w:rsidR="003E5FD6" w:rsidRDefault="003E5FD6" w:rsidP="00473A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E0003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9A192E" w14:textId="77777777" w:rsidR="003E5FD6" w:rsidRDefault="003E5FD6" w:rsidP="00473A27">
      <w:r>
        <w:separator/>
      </w:r>
    </w:p>
  </w:footnote>
  <w:footnote w:type="continuationSeparator" w:id="0">
    <w:p w14:paraId="4E4A537C" w14:textId="77777777" w:rsidR="003E5FD6" w:rsidRDefault="003E5FD6" w:rsidP="00473A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D2E82"/>
    <w:multiLevelType w:val="hybridMultilevel"/>
    <w:tmpl w:val="6C5C82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EA201C6"/>
    <w:multiLevelType w:val="hybridMultilevel"/>
    <w:tmpl w:val="7AEADFD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EE76A2B"/>
    <w:multiLevelType w:val="hybridMultilevel"/>
    <w:tmpl w:val="79EA831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99815D6"/>
    <w:multiLevelType w:val="hybridMultilevel"/>
    <w:tmpl w:val="C2DAA3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D771217"/>
    <w:multiLevelType w:val="hybridMultilevel"/>
    <w:tmpl w:val="3B5C8DEC"/>
    <w:lvl w:ilvl="0" w:tplc="60423CEC">
      <w:start w:val="1"/>
      <w:numFmt w:val="bullet"/>
      <w:lvlText w:val=""/>
      <w:lvlJc w:val="left"/>
      <w:pPr>
        <w:tabs>
          <w:tab w:val="num" w:pos="752"/>
        </w:tabs>
        <w:ind w:left="752" w:hanging="360"/>
      </w:pPr>
      <w:rPr>
        <w:rFonts w:ascii="Symbol" w:hAnsi="Symbol" w:hint="default"/>
      </w:rPr>
    </w:lvl>
    <w:lvl w:ilvl="1" w:tplc="A4864490">
      <w:start w:val="1"/>
      <w:numFmt w:val="bullet"/>
      <w:lvlText w:val=""/>
      <w:lvlJc w:val="left"/>
      <w:pPr>
        <w:tabs>
          <w:tab w:val="num" w:pos="1472"/>
        </w:tabs>
        <w:ind w:left="1472" w:hanging="360"/>
      </w:pPr>
      <w:rPr>
        <w:rFonts w:ascii="Symbol" w:hAnsi="Symbol" w:hint="default"/>
      </w:rPr>
    </w:lvl>
    <w:lvl w:ilvl="2" w:tplc="9AFA04D2">
      <w:start w:val="1"/>
      <w:numFmt w:val="lowerRoman"/>
      <w:lvlText w:val="%3."/>
      <w:lvlJc w:val="right"/>
      <w:pPr>
        <w:tabs>
          <w:tab w:val="num" w:pos="2192"/>
        </w:tabs>
        <w:ind w:left="2192" w:hanging="180"/>
      </w:pPr>
    </w:lvl>
    <w:lvl w:ilvl="3" w:tplc="62326C9C">
      <w:start w:val="1"/>
      <w:numFmt w:val="decimal"/>
      <w:lvlText w:val="%4."/>
      <w:lvlJc w:val="left"/>
      <w:pPr>
        <w:tabs>
          <w:tab w:val="num" w:pos="2912"/>
        </w:tabs>
        <w:ind w:left="2912" w:hanging="360"/>
      </w:pPr>
    </w:lvl>
    <w:lvl w:ilvl="4" w:tplc="30DCE68A">
      <w:start w:val="1"/>
      <w:numFmt w:val="lowerLetter"/>
      <w:lvlText w:val="%5."/>
      <w:lvlJc w:val="left"/>
      <w:pPr>
        <w:tabs>
          <w:tab w:val="num" w:pos="3632"/>
        </w:tabs>
        <w:ind w:left="3632" w:hanging="360"/>
      </w:pPr>
    </w:lvl>
    <w:lvl w:ilvl="5" w:tplc="F4420ABE">
      <w:start w:val="1"/>
      <w:numFmt w:val="lowerRoman"/>
      <w:lvlText w:val="%6."/>
      <w:lvlJc w:val="right"/>
      <w:pPr>
        <w:tabs>
          <w:tab w:val="num" w:pos="4352"/>
        </w:tabs>
        <w:ind w:left="4352" w:hanging="180"/>
      </w:pPr>
    </w:lvl>
    <w:lvl w:ilvl="6" w:tplc="8C7CD414">
      <w:start w:val="1"/>
      <w:numFmt w:val="decimal"/>
      <w:lvlText w:val="%7."/>
      <w:lvlJc w:val="left"/>
      <w:pPr>
        <w:tabs>
          <w:tab w:val="num" w:pos="5072"/>
        </w:tabs>
        <w:ind w:left="5072" w:hanging="360"/>
      </w:pPr>
    </w:lvl>
    <w:lvl w:ilvl="7" w:tplc="ABA4594E">
      <w:start w:val="1"/>
      <w:numFmt w:val="lowerLetter"/>
      <w:lvlText w:val="%8."/>
      <w:lvlJc w:val="left"/>
      <w:pPr>
        <w:tabs>
          <w:tab w:val="num" w:pos="5792"/>
        </w:tabs>
        <w:ind w:left="5792" w:hanging="360"/>
      </w:pPr>
    </w:lvl>
    <w:lvl w:ilvl="8" w:tplc="70D05200">
      <w:start w:val="1"/>
      <w:numFmt w:val="lowerRoman"/>
      <w:lvlText w:val="%9."/>
      <w:lvlJc w:val="right"/>
      <w:pPr>
        <w:tabs>
          <w:tab w:val="num" w:pos="6512"/>
        </w:tabs>
        <w:ind w:left="6512" w:hanging="180"/>
      </w:pPr>
    </w:lvl>
  </w:abstractNum>
  <w:abstractNum w:abstractNumId="6" w15:restartNumberingAfterBreak="0">
    <w:nsid w:val="1DDB7EA8"/>
    <w:multiLevelType w:val="hybridMultilevel"/>
    <w:tmpl w:val="E8129B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C82CA5"/>
    <w:multiLevelType w:val="hybridMultilevel"/>
    <w:tmpl w:val="DE7485E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3287D7D"/>
    <w:multiLevelType w:val="hybridMultilevel"/>
    <w:tmpl w:val="0E60D2EC"/>
    <w:lvl w:ilvl="0" w:tplc="0409000F">
      <w:start w:val="1"/>
      <w:numFmt w:val="decimal"/>
      <w:lvlText w:val="%1."/>
      <w:lvlJc w:val="left"/>
      <w:pPr>
        <w:ind w:left="1039" w:hanging="360"/>
      </w:p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9" w15:restartNumberingAfterBreak="0">
    <w:nsid w:val="311A711E"/>
    <w:multiLevelType w:val="hybridMultilevel"/>
    <w:tmpl w:val="A900EE7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2657C84"/>
    <w:multiLevelType w:val="hybridMultilevel"/>
    <w:tmpl w:val="5712A3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57B5B7A"/>
    <w:multiLevelType w:val="hybridMultilevel"/>
    <w:tmpl w:val="9B743EBA"/>
    <w:lvl w:ilvl="0" w:tplc="AB0A1DEE">
      <w:start w:val="1"/>
      <w:numFmt w:val="decimal"/>
      <w:lvlText w:val="%1."/>
      <w:lvlJc w:val="left"/>
      <w:pPr>
        <w:ind w:left="927" w:hanging="360"/>
      </w:pPr>
      <w:rPr>
        <w:rFonts w:asciiTheme="minorHAnsi" w:hAnsiTheme="minorHAnsi" w:cs="Times New Roman" w:hint="default"/>
        <w:color w:val="1F497D"/>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12" w15:restartNumberingAfterBreak="0">
    <w:nsid w:val="43B258DF"/>
    <w:multiLevelType w:val="hybridMultilevel"/>
    <w:tmpl w:val="C874A16A"/>
    <w:lvl w:ilvl="0" w:tplc="1DCEB32A">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43B64C97"/>
    <w:multiLevelType w:val="hybridMultilevel"/>
    <w:tmpl w:val="228A838A"/>
    <w:lvl w:ilvl="0" w:tplc="2000000F">
      <w:start w:val="1"/>
      <w:numFmt w:val="decimal"/>
      <w:lvlText w:val="%1."/>
      <w:lvlJc w:val="left"/>
      <w:pPr>
        <w:ind w:left="927"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47973B6C"/>
    <w:multiLevelType w:val="hybridMultilevel"/>
    <w:tmpl w:val="A4246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AD17CC"/>
    <w:multiLevelType w:val="hybridMultilevel"/>
    <w:tmpl w:val="3A7E63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C0452EA"/>
    <w:multiLevelType w:val="hybridMultilevel"/>
    <w:tmpl w:val="2D2691DE"/>
    <w:lvl w:ilvl="0" w:tplc="0409000F">
      <w:start w:val="1"/>
      <w:numFmt w:val="decimal"/>
      <w:lvlText w:val="%1."/>
      <w:lvlJc w:val="left"/>
      <w:pPr>
        <w:ind w:left="1039" w:hanging="360"/>
      </w:p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17" w15:restartNumberingAfterBreak="0">
    <w:nsid w:val="63D24D64"/>
    <w:multiLevelType w:val="hybridMultilevel"/>
    <w:tmpl w:val="5BC6289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68F66F8F"/>
    <w:multiLevelType w:val="hybridMultilevel"/>
    <w:tmpl w:val="7988C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334095"/>
    <w:multiLevelType w:val="hybridMultilevel"/>
    <w:tmpl w:val="67767DA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6C8C731D"/>
    <w:multiLevelType w:val="hybridMultilevel"/>
    <w:tmpl w:val="69EC1A90"/>
    <w:lvl w:ilvl="0" w:tplc="B7828478">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E7F4946"/>
    <w:multiLevelType w:val="hybridMultilevel"/>
    <w:tmpl w:val="BF1C3B0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4052E8B"/>
    <w:multiLevelType w:val="hybridMultilevel"/>
    <w:tmpl w:val="DDE641DE"/>
    <w:lvl w:ilvl="0" w:tplc="B90A2F0E">
      <w:start w:val="1"/>
      <w:numFmt w:val="bullet"/>
      <w:lvlText w:val=""/>
      <w:lvlJc w:val="left"/>
      <w:pPr>
        <w:ind w:left="720" w:hanging="360"/>
      </w:pPr>
      <w:rPr>
        <w:rFonts w:ascii="Symbol" w:hAnsi="Symbol" w:hint="default"/>
      </w:rPr>
    </w:lvl>
    <w:lvl w:ilvl="1" w:tplc="A45A96FE" w:tentative="1">
      <w:start w:val="1"/>
      <w:numFmt w:val="bullet"/>
      <w:lvlText w:val="o"/>
      <w:lvlJc w:val="left"/>
      <w:pPr>
        <w:ind w:left="1440" w:hanging="360"/>
      </w:pPr>
      <w:rPr>
        <w:rFonts w:ascii="Courier New" w:hAnsi="Courier New" w:cs="Courier New" w:hint="default"/>
      </w:rPr>
    </w:lvl>
    <w:lvl w:ilvl="2" w:tplc="FC54CC9E" w:tentative="1">
      <w:start w:val="1"/>
      <w:numFmt w:val="bullet"/>
      <w:lvlText w:val=""/>
      <w:lvlJc w:val="left"/>
      <w:pPr>
        <w:ind w:left="2160" w:hanging="360"/>
      </w:pPr>
      <w:rPr>
        <w:rFonts w:ascii="Wingdings" w:hAnsi="Wingdings" w:hint="default"/>
      </w:rPr>
    </w:lvl>
    <w:lvl w:ilvl="3" w:tplc="76668BF2" w:tentative="1">
      <w:start w:val="1"/>
      <w:numFmt w:val="bullet"/>
      <w:lvlText w:val=""/>
      <w:lvlJc w:val="left"/>
      <w:pPr>
        <w:ind w:left="2880" w:hanging="360"/>
      </w:pPr>
      <w:rPr>
        <w:rFonts w:ascii="Symbol" w:hAnsi="Symbol" w:hint="default"/>
      </w:rPr>
    </w:lvl>
    <w:lvl w:ilvl="4" w:tplc="63760A90" w:tentative="1">
      <w:start w:val="1"/>
      <w:numFmt w:val="bullet"/>
      <w:lvlText w:val="o"/>
      <w:lvlJc w:val="left"/>
      <w:pPr>
        <w:ind w:left="3600" w:hanging="360"/>
      </w:pPr>
      <w:rPr>
        <w:rFonts w:ascii="Courier New" w:hAnsi="Courier New" w:cs="Courier New" w:hint="default"/>
      </w:rPr>
    </w:lvl>
    <w:lvl w:ilvl="5" w:tplc="8972704E" w:tentative="1">
      <w:start w:val="1"/>
      <w:numFmt w:val="bullet"/>
      <w:lvlText w:val=""/>
      <w:lvlJc w:val="left"/>
      <w:pPr>
        <w:ind w:left="4320" w:hanging="360"/>
      </w:pPr>
      <w:rPr>
        <w:rFonts w:ascii="Wingdings" w:hAnsi="Wingdings" w:hint="default"/>
      </w:rPr>
    </w:lvl>
    <w:lvl w:ilvl="6" w:tplc="DC321292" w:tentative="1">
      <w:start w:val="1"/>
      <w:numFmt w:val="bullet"/>
      <w:lvlText w:val=""/>
      <w:lvlJc w:val="left"/>
      <w:pPr>
        <w:ind w:left="5040" w:hanging="360"/>
      </w:pPr>
      <w:rPr>
        <w:rFonts w:ascii="Symbol" w:hAnsi="Symbol" w:hint="default"/>
      </w:rPr>
    </w:lvl>
    <w:lvl w:ilvl="7" w:tplc="D16A5B24" w:tentative="1">
      <w:start w:val="1"/>
      <w:numFmt w:val="bullet"/>
      <w:lvlText w:val="o"/>
      <w:lvlJc w:val="left"/>
      <w:pPr>
        <w:ind w:left="5760" w:hanging="360"/>
      </w:pPr>
      <w:rPr>
        <w:rFonts w:ascii="Courier New" w:hAnsi="Courier New" w:cs="Courier New" w:hint="default"/>
      </w:rPr>
    </w:lvl>
    <w:lvl w:ilvl="8" w:tplc="0B201C5E" w:tentative="1">
      <w:start w:val="1"/>
      <w:numFmt w:val="bullet"/>
      <w:lvlText w:val=""/>
      <w:lvlJc w:val="left"/>
      <w:pPr>
        <w:ind w:left="6480" w:hanging="360"/>
      </w:pPr>
      <w:rPr>
        <w:rFonts w:ascii="Wingdings" w:hAnsi="Wingdings" w:hint="default"/>
      </w:rPr>
    </w:lvl>
  </w:abstractNum>
  <w:abstractNum w:abstractNumId="23" w15:restartNumberingAfterBreak="0">
    <w:nsid w:val="7A7E0180"/>
    <w:multiLevelType w:val="hybridMultilevel"/>
    <w:tmpl w:val="BF1C3B0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B7E6AD4"/>
    <w:multiLevelType w:val="hybridMultilevel"/>
    <w:tmpl w:val="8DE61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933D43"/>
    <w:multiLevelType w:val="hybridMultilevel"/>
    <w:tmpl w:val="F648E41E"/>
    <w:lvl w:ilvl="0" w:tplc="507E50F4">
      <w:start w:val="1"/>
      <w:numFmt w:val="bullet"/>
      <w:lvlText w:val=""/>
      <w:lvlJc w:val="left"/>
      <w:pPr>
        <w:ind w:left="2628" w:hanging="360"/>
      </w:pPr>
      <w:rPr>
        <w:rFonts w:ascii="Symbol" w:eastAsiaTheme="minorHAnsi" w:hAnsi="Symbol" w:cstheme="minorBidi" w:hint="default"/>
      </w:rPr>
    </w:lvl>
    <w:lvl w:ilvl="1" w:tplc="04090003">
      <w:start w:val="1"/>
      <w:numFmt w:val="bullet"/>
      <w:lvlText w:val="o"/>
      <w:lvlJc w:val="left"/>
      <w:pPr>
        <w:ind w:left="3348" w:hanging="360"/>
      </w:pPr>
      <w:rPr>
        <w:rFonts w:ascii="Courier New" w:hAnsi="Courier New" w:cs="Courier New" w:hint="default"/>
      </w:rPr>
    </w:lvl>
    <w:lvl w:ilvl="2" w:tplc="04090005">
      <w:start w:val="1"/>
      <w:numFmt w:val="bullet"/>
      <w:lvlText w:val=""/>
      <w:lvlJc w:val="left"/>
      <w:pPr>
        <w:ind w:left="4068" w:hanging="360"/>
      </w:pPr>
      <w:rPr>
        <w:rFonts w:ascii="Wingdings" w:hAnsi="Wingdings" w:hint="default"/>
      </w:rPr>
    </w:lvl>
    <w:lvl w:ilvl="3" w:tplc="04090001">
      <w:start w:val="1"/>
      <w:numFmt w:val="bullet"/>
      <w:lvlText w:val=""/>
      <w:lvlJc w:val="left"/>
      <w:pPr>
        <w:ind w:left="4788" w:hanging="360"/>
      </w:pPr>
      <w:rPr>
        <w:rFonts w:ascii="Symbol" w:hAnsi="Symbol" w:hint="default"/>
      </w:rPr>
    </w:lvl>
    <w:lvl w:ilvl="4" w:tplc="04090003">
      <w:start w:val="1"/>
      <w:numFmt w:val="bullet"/>
      <w:lvlText w:val="o"/>
      <w:lvlJc w:val="left"/>
      <w:pPr>
        <w:ind w:left="5508" w:hanging="360"/>
      </w:pPr>
      <w:rPr>
        <w:rFonts w:ascii="Courier New" w:hAnsi="Courier New" w:cs="Courier New" w:hint="default"/>
      </w:rPr>
    </w:lvl>
    <w:lvl w:ilvl="5" w:tplc="04090005">
      <w:start w:val="1"/>
      <w:numFmt w:val="bullet"/>
      <w:lvlText w:val=""/>
      <w:lvlJc w:val="left"/>
      <w:pPr>
        <w:ind w:left="6228" w:hanging="360"/>
      </w:pPr>
      <w:rPr>
        <w:rFonts w:ascii="Wingdings" w:hAnsi="Wingdings" w:hint="default"/>
      </w:rPr>
    </w:lvl>
    <w:lvl w:ilvl="6" w:tplc="04090001">
      <w:start w:val="1"/>
      <w:numFmt w:val="bullet"/>
      <w:lvlText w:val=""/>
      <w:lvlJc w:val="left"/>
      <w:pPr>
        <w:ind w:left="6948" w:hanging="360"/>
      </w:pPr>
      <w:rPr>
        <w:rFonts w:ascii="Symbol" w:hAnsi="Symbol" w:hint="default"/>
      </w:rPr>
    </w:lvl>
    <w:lvl w:ilvl="7" w:tplc="04090003">
      <w:start w:val="1"/>
      <w:numFmt w:val="bullet"/>
      <w:lvlText w:val="o"/>
      <w:lvlJc w:val="left"/>
      <w:pPr>
        <w:ind w:left="7668" w:hanging="360"/>
      </w:pPr>
      <w:rPr>
        <w:rFonts w:ascii="Courier New" w:hAnsi="Courier New" w:cs="Courier New" w:hint="default"/>
      </w:rPr>
    </w:lvl>
    <w:lvl w:ilvl="8" w:tplc="04090005">
      <w:start w:val="1"/>
      <w:numFmt w:val="bullet"/>
      <w:lvlText w:val=""/>
      <w:lvlJc w:val="left"/>
      <w:pPr>
        <w:ind w:left="8388" w:hanging="360"/>
      </w:pPr>
      <w:rPr>
        <w:rFonts w:ascii="Wingdings" w:hAnsi="Wingdings" w:hint="default"/>
      </w:rPr>
    </w:lvl>
  </w:abstractNum>
  <w:num w:numId="1">
    <w:abstractNumId w:val="2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20"/>
  </w:num>
  <w:num w:numId="6">
    <w:abstractNumId w:val="7"/>
  </w:num>
  <w:num w:numId="7">
    <w:abstractNumId w:val="13"/>
  </w:num>
  <w:num w:numId="8">
    <w:abstractNumId w:val="12"/>
  </w:num>
  <w:num w:numId="9">
    <w:abstractNumId w:val="15"/>
  </w:num>
  <w:num w:numId="10">
    <w:abstractNumId w:val="18"/>
  </w:num>
  <w:num w:numId="11">
    <w:abstractNumId w:val="14"/>
  </w:num>
  <w:num w:numId="12">
    <w:abstractNumId w:val="8"/>
  </w:num>
  <w:num w:numId="13">
    <w:abstractNumId w:val="0"/>
  </w:num>
  <w:num w:numId="14">
    <w:abstractNumId w:val="16"/>
  </w:num>
  <w:num w:numId="15">
    <w:abstractNumId w:val="2"/>
  </w:num>
  <w:num w:numId="16">
    <w:abstractNumId w:val="19"/>
  </w:num>
  <w:num w:numId="17">
    <w:abstractNumId w:val="23"/>
  </w:num>
  <w:num w:numId="18">
    <w:abstractNumId w:val="21"/>
  </w:num>
  <w:num w:numId="19">
    <w:abstractNumId w:val="17"/>
  </w:num>
  <w:num w:numId="20">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9"/>
  </w:num>
  <w:num w:numId="23">
    <w:abstractNumId w:val="4"/>
  </w:num>
  <w:num w:numId="24">
    <w:abstractNumId w:val="6"/>
  </w:num>
  <w:num w:numId="25">
    <w:abstractNumId w:val="24"/>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2FAF"/>
    <w:rsid w:val="000000C6"/>
    <w:rsid w:val="00011317"/>
    <w:rsid w:val="000150F6"/>
    <w:rsid w:val="0002401D"/>
    <w:rsid w:val="00025CED"/>
    <w:rsid w:val="00033110"/>
    <w:rsid w:val="00033E73"/>
    <w:rsid w:val="00034944"/>
    <w:rsid w:val="0003624C"/>
    <w:rsid w:val="00037B52"/>
    <w:rsid w:val="000426AA"/>
    <w:rsid w:val="00044503"/>
    <w:rsid w:val="00050CC1"/>
    <w:rsid w:val="00054087"/>
    <w:rsid w:val="00061C95"/>
    <w:rsid w:val="00061D1B"/>
    <w:rsid w:val="00063008"/>
    <w:rsid w:val="0007228D"/>
    <w:rsid w:val="00074F57"/>
    <w:rsid w:val="0007685A"/>
    <w:rsid w:val="000773C8"/>
    <w:rsid w:val="000775D8"/>
    <w:rsid w:val="00090B37"/>
    <w:rsid w:val="00097481"/>
    <w:rsid w:val="000A2604"/>
    <w:rsid w:val="000B7364"/>
    <w:rsid w:val="000D5808"/>
    <w:rsid w:val="000E07E2"/>
    <w:rsid w:val="000E17FC"/>
    <w:rsid w:val="000E79D6"/>
    <w:rsid w:val="000F1950"/>
    <w:rsid w:val="000F41AF"/>
    <w:rsid w:val="00103D16"/>
    <w:rsid w:val="00110FCD"/>
    <w:rsid w:val="00113D7A"/>
    <w:rsid w:val="00116E9B"/>
    <w:rsid w:val="00133969"/>
    <w:rsid w:val="00152201"/>
    <w:rsid w:val="00152F17"/>
    <w:rsid w:val="00154DE0"/>
    <w:rsid w:val="00161CA5"/>
    <w:rsid w:val="00165A28"/>
    <w:rsid w:val="001663C9"/>
    <w:rsid w:val="0016770D"/>
    <w:rsid w:val="0017000C"/>
    <w:rsid w:val="00174D31"/>
    <w:rsid w:val="00180FA9"/>
    <w:rsid w:val="001900D8"/>
    <w:rsid w:val="001A5B77"/>
    <w:rsid w:val="001B0E5C"/>
    <w:rsid w:val="001C7028"/>
    <w:rsid w:val="001D3216"/>
    <w:rsid w:val="001D33CC"/>
    <w:rsid w:val="001E7BAE"/>
    <w:rsid w:val="00202F09"/>
    <w:rsid w:val="00206FC6"/>
    <w:rsid w:val="00212061"/>
    <w:rsid w:val="00214E40"/>
    <w:rsid w:val="00215B25"/>
    <w:rsid w:val="00215FE2"/>
    <w:rsid w:val="002172CB"/>
    <w:rsid w:val="00221D84"/>
    <w:rsid w:val="002241A8"/>
    <w:rsid w:val="002259BE"/>
    <w:rsid w:val="002264BB"/>
    <w:rsid w:val="00250E75"/>
    <w:rsid w:val="00260EDC"/>
    <w:rsid w:val="00262C17"/>
    <w:rsid w:val="002755DD"/>
    <w:rsid w:val="00275EE3"/>
    <w:rsid w:val="002938F9"/>
    <w:rsid w:val="002A4919"/>
    <w:rsid w:val="002A61E4"/>
    <w:rsid w:val="002B0064"/>
    <w:rsid w:val="002B0C57"/>
    <w:rsid w:val="002B192B"/>
    <w:rsid w:val="002B49E8"/>
    <w:rsid w:val="002C39E8"/>
    <w:rsid w:val="002D14BD"/>
    <w:rsid w:val="002D3512"/>
    <w:rsid w:val="002D52E1"/>
    <w:rsid w:val="002D6B34"/>
    <w:rsid w:val="002E204B"/>
    <w:rsid w:val="002E6104"/>
    <w:rsid w:val="002F0795"/>
    <w:rsid w:val="002F0BD5"/>
    <w:rsid w:val="00300EF4"/>
    <w:rsid w:val="003165D9"/>
    <w:rsid w:val="00320A4D"/>
    <w:rsid w:val="00333F33"/>
    <w:rsid w:val="00344317"/>
    <w:rsid w:val="00346AAB"/>
    <w:rsid w:val="00350CD1"/>
    <w:rsid w:val="00351F8C"/>
    <w:rsid w:val="003521D8"/>
    <w:rsid w:val="00353DA5"/>
    <w:rsid w:val="00355382"/>
    <w:rsid w:val="0035552F"/>
    <w:rsid w:val="00355D7E"/>
    <w:rsid w:val="00355EEE"/>
    <w:rsid w:val="00356AAC"/>
    <w:rsid w:val="00357E09"/>
    <w:rsid w:val="00360764"/>
    <w:rsid w:val="003670E5"/>
    <w:rsid w:val="0037044D"/>
    <w:rsid w:val="00371C10"/>
    <w:rsid w:val="00377219"/>
    <w:rsid w:val="0037739F"/>
    <w:rsid w:val="0038223C"/>
    <w:rsid w:val="00387084"/>
    <w:rsid w:val="0038737D"/>
    <w:rsid w:val="00394DDE"/>
    <w:rsid w:val="003B51B1"/>
    <w:rsid w:val="003C5F94"/>
    <w:rsid w:val="003D4F77"/>
    <w:rsid w:val="003E5FD6"/>
    <w:rsid w:val="003F032F"/>
    <w:rsid w:val="003F236F"/>
    <w:rsid w:val="004009F9"/>
    <w:rsid w:val="00402782"/>
    <w:rsid w:val="00403C50"/>
    <w:rsid w:val="0040642E"/>
    <w:rsid w:val="004065AE"/>
    <w:rsid w:val="00420110"/>
    <w:rsid w:val="004246DC"/>
    <w:rsid w:val="004270E4"/>
    <w:rsid w:val="00430C68"/>
    <w:rsid w:val="0043210E"/>
    <w:rsid w:val="00442A82"/>
    <w:rsid w:val="00445764"/>
    <w:rsid w:val="00446A9A"/>
    <w:rsid w:val="00465DBE"/>
    <w:rsid w:val="004739CF"/>
    <w:rsid w:val="00473A27"/>
    <w:rsid w:val="00482F44"/>
    <w:rsid w:val="0048417D"/>
    <w:rsid w:val="00492536"/>
    <w:rsid w:val="00495813"/>
    <w:rsid w:val="004A64F8"/>
    <w:rsid w:val="004B02A9"/>
    <w:rsid w:val="004B60AE"/>
    <w:rsid w:val="004C0CD8"/>
    <w:rsid w:val="004D054C"/>
    <w:rsid w:val="004D1EFE"/>
    <w:rsid w:val="004D3773"/>
    <w:rsid w:val="004D5871"/>
    <w:rsid w:val="004D68C4"/>
    <w:rsid w:val="004D7882"/>
    <w:rsid w:val="004F6633"/>
    <w:rsid w:val="0050324A"/>
    <w:rsid w:val="005138F2"/>
    <w:rsid w:val="005227C0"/>
    <w:rsid w:val="005319F8"/>
    <w:rsid w:val="00532191"/>
    <w:rsid w:val="0053351C"/>
    <w:rsid w:val="0053549C"/>
    <w:rsid w:val="0054006E"/>
    <w:rsid w:val="00540129"/>
    <w:rsid w:val="0056268C"/>
    <w:rsid w:val="005741A9"/>
    <w:rsid w:val="0057682A"/>
    <w:rsid w:val="00577F6A"/>
    <w:rsid w:val="00580F91"/>
    <w:rsid w:val="00581682"/>
    <w:rsid w:val="0058397B"/>
    <w:rsid w:val="0059129D"/>
    <w:rsid w:val="005A0E19"/>
    <w:rsid w:val="005A1462"/>
    <w:rsid w:val="005A22DF"/>
    <w:rsid w:val="005A3146"/>
    <w:rsid w:val="005B46BC"/>
    <w:rsid w:val="005B6F18"/>
    <w:rsid w:val="005C4DC7"/>
    <w:rsid w:val="005D35E3"/>
    <w:rsid w:val="005D6EA1"/>
    <w:rsid w:val="005E6734"/>
    <w:rsid w:val="005F04E0"/>
    <w:rsid w:val="00610624"/>
    <w:rsid w:val="006141FF"/>
    <w:rsid w:val="0061670D"/>
    <w:rsid w:val="00616D3E"/>
    <w:rsid w:val="00620C71"/>
    <w:rsid w:val="006233DC"/>
    <w:rsid w:val="00623586"/>
    <w:rsid w:val="00626F90"/>
    <w:rsid w:val="006274BE"/>
    <w:rsid w:val="006312FD"/>
    <w:rsid w:val="00635BC9"/>
    <w:rsid w:val="006410CF"/>
    <w:rsid w:val="00655AC4"/>
    <w:rsid w:val="00657C86"/>
    <w:rsid w:val="00662E2E"/>
    <w:rsid w:val="00663B41"/>
    <w:rsid w:val="00667834"/>
    <w:rsid w:val="00671258"/>
    <w:rsid w:val="00672C44"/>
    <w:rsid w:val="006863E5"/>
    <w:rsid w:val="00692B77"/>
    <w:rsid w:val="00693AA1"/>
    <w:rsid w:val="006A0C35"/>
    <w:rsid w:val="006B025A"/>
    <w:rsid w:val="006B396C"/>
    <w:rsid w:val="006B3DB1"/>
    <w:rsid w:val="006C2BEF"/>
    <w:rsid w:val="006C3162"/>
    <w:rsid w:val="006C38B5"/>
    <w:rsid w:val="006D1B94"/>
    <w:rsid w:val="006D35C8"/>
    <w:rsid w:val="006F2BD8"/>
    <w:rsid w:val="006F2E17"/>
    <w:rsid w:val="0070188F"/>
    <w:rsid w:val="007076B2"/>
    <w:rsid w:val="007228BA"/>
    <w:rsid w:val="00727D90"/>
    <w:rsid w:val="00736F5D"/>
    <w:rsid w:val="007404DA"/>
    <w:rsid w:val="00744785"/>
    <w:rsid w:val="0074592B"/>
    <w:rsid w:val="00750A62"/>
    <w:rsid w:val="00772E00"/>
    <w:rsid w:val="00776966"/>
    <w:rsid w:val="00794C0C"/>
    <w:rsid w:val="007A19A0"/>
    <w:rsid w:val="007A63B0"/>
    <w:rsid w:val="007B22D9"/>
    <w:rsid w:val="007C0B1B"/>
    <w:rsid w:val="007C1A97"/>
    <w:rsid w:val="007C4E52"/>
    <w:rsid w:val="007C50C7"/>
    <w:rsid w:val="007E49EE"/>
    <w:rsid w:val="007E5CCF"/>
    <w:rsid w:val="007F29C9"/>
    <w:rsid w:val="007F3C3F"/>
    <w:rsid w:val="00811518"/>
    <w:rsid w:val="00813647"/>
    <w:rsid w:val="00816971"/>
    <w:rsid w:val="00824EEA"/>
    <w:rsid w:val="008274B3"/>
    <w:rsid w:val="00831801"/>
    <w:rsid w:val="00837F4B"/>
    <w:rsid w:val="00844375"/>
    <w:rsid w:val="0084603C"/>
    <w:rsid w:val="00850D74"/>
    <w:rsid w:val="00851960"/>
    <w:rsid w:val="00852202"/>
    <w:rsid w:val="008536E5"/>
    <w:rsid w:val="00854155"/>
    <w:rsid w:val="00856CDA"/>
    <w:rsid w:val="00863929"/>
    <w:rsid w:val="008658A0"/>
    <w:rsid w:val="008672BD"/>
    <w:rsid w:val="00873ED8"/>
    <w:rsid w:val="008750B3"/>
    <w:rsid w:val="00884467"/>
    <w:rsid w:val="008920A3"/>
    <w:rsid w:val="00896692"/>
    <w:rsid w:val="008A2FB1"/>
    <w:rsid w:val="008A3AFE"/>
    <w:rsid w:val="008A409F"/>
    <w:rsid w:val="008A7B0E"/>
    <w:rsid w:val="008B5494"/>
    <w:rsid w:val="008C563D"/>
    <w:rsid w:val="008C69DC"/>
    <w:rsid w:val="008D1B23"/>
    <w:rsid w:val="008E3DC6"/>
    <w:rsid w:val="008E46D0"/>
    <w:rsid w:val="008E4E8D"/>
    <w:rsid w:val="008E7E7F"/>
    <w:rsid w:val="008F15DA"/>
    <w:rsid w:val="008F2215"/>
    <w:rsid w:val="00900B77"/>
    <w:rsid w:val="00902C9D"/>
    <w:rsid w:val="00903040"/>
    <w:rsid w:val="00905D2A"/>
    <w:rsid w:val="009066EC"/>
    <w:rsid w:val="00911810"/>
    <w:rsid w:val="009147F0"/>
    <w:rsid w:val="009334F7"/>
    <w:rsid w:val="00933C3B"/>
    <w:rsid w:val="0094054E"/>
    <w:rsid w:val="009407D3"/>
    <w:rsid w:val="0094741F"/>
    <w:rsid w:val="009509D2"/>
    <w:rsid w:val="00952970"/>
    <w:rsid w:val="00954FE2"/>
    <w:rsid w:val="00957680"/>
    <w:rsid w:val="00960F76"/>
    <w:rsid w:val="00962C41"/>
    <w:rsid w:val="00966DFF"/>
    <w:rsid w:val="009705CE"/>
    <w:rsid w:val="00980EAB"/>
    <w:rsid w:val="00986D9A"/>
    <w:rsid w:val="009904A6"/>
    <w:rsid w:val="009924C4"/>
    <w:rsid w:val="00993826"/>
    <w:rsid w:val="009A603C"/>
    <w:rsid w:val="009B2F8D"/>
    <w:rsid w:val="009B4610"/>
    <w:rsid w:val="009B493E"/>
    <w:rsid w:val="009B67FC"/>
    <w:rsid w:val="009B6BAB"/>
    <w:rsid w:val="009D6BD3"/>
    <w:rsid w:val="009D7CF9"/>
    <w:rsid w:val="009E15C4"/>
    <w:rsid w:val="009E182E"/>
    <w:rsid w:val="009E3116"/>
    <w:rsid w:val="009E4791"/>
    <w:rsid w:val="009E5229"/>
    <w:rsid w:val="009E6139"/>
    <w:rsid w:val="009F354A"/>
    <w:rsid w:val="00A00517"/>
    <w:rsid w:val="00A109E3"/>
    <w:rsid w:val="00A14DA4"/>
    <w:rsid w:val="00A2530C"/>
    <w:rsid w:val="00A32E28"/>
    <w:rsid w:val="00A33445"/>
    <w:rsid w:val="00A34F3D"/>
    <w:rsid w:val="00A42CFC"/>
    <w:rsid w:val="00A46B6C"/>
    <w:rsid w:val="00A5107B"/>
    <w:rsid w:val="00A61BCF"/>
    <w:rsid w:val="00A64457"/>
    <w:rsid w:val="00A654B8"/>
    <w:rsid w:val="00A749E2"/>
    <w:rsid w:val="00A81425"/>
    <w:rsid w:val="00A932A5"/>
    <w:rsid w:val="00AA36B5"/>
    <w:rsid w:val="00AB13EF"/>
    <w:rsid w:val="00AB78A9"/>
    <w:rsid w:val="00AC6622"/>
    <w:rsid w:val="00AD713F"/>
    <w:rsid w:val="00AD749B"/>
    <w:rsid w:val="00AE25D1"/>
    <w:rsid w:val="00AF41F4"/>
    <w:rsid w:val="00AF697B"/>
    <w:rsid w:val="00B02642"/>
    <w:rsid w:val="00B05C77"/>
    <w:rsid w:val="00B07245"/>
    <w:rsid w:val="00B15295"/>
    <w:rsid w:val="00B21033"/>
    <w:rsid w:val="00B31CCD"/>
    <w:rsid w:val="00B3430A"/>
    <w:rsid w:val="00B37805"/>
    <w:rsid w:val="00B45DE9"/>
    <w:rsid w:val="00B45EB8"/>
    <w:rsid w:val="00B6523E"/>
    <w:rsid w:val="00B655C1"/>
    <w:rsid w:val="00B6609A"/>
    <w:rsid w:val="00B77FDD"/>
    <w:rsid w:val="00B83D1E"/>
    <w:rsid w:val="00B8665C"/>
    <w:rsid w:val="00B86E40"/>
    <w:rsid w:val="00B87518"/>
    <w:rsid w:val="00B902D1"/>
    <w:rsid w:val="00B94F3F"/>
    <w:rsid w:val="00B95131"/>
    <w:rsid w:val="00BA202A"/>
    <w:rsid w:val="00BA2C99"/>
    <w:rsid w:val="00BA617A"/>
    <w:rsid w:val="00BA67A7"/>
    <w:rsid w:val="00BB0D3E"/>
    <w:rsid w:val="00BD2E0D"/>
    <w:rsid w:val="00BD3CB6"/>
    <w:rsid w:val="00BD7B33"/>
    <w:rsid w:val="00BE3BF6"/>
    <w:rsid w:val="00BE4C2E"/>
    <w:rsid w:val="00BE5094"/>
    <w:rsid w:val="00BE69C6"/>
    <w:rsid w:val="00BF27CB"/>
    <w:rsid w:val="00BF3BFC"/>
    <w:rsid w:val="00BF448E"/>
    <w:rsid w:val="00C016A3"/>
    <w:rsid w:val="00C02D51"/>
    <w:rsid w:val="00C070DB"/>
    <w:rsid w:val="00C13361"/>
    <w:rsid w:val="00C24694"/>
    <w:rsid w:val="00C253B1"/>
    <w:rsid w:val="00C31994"/>
    <w:rsid w:val="00C41910"/>
    <w:rsid w:val="00C52C6D"/>
    <w:rsid w:val="00C53599"/>
    <w:rsid w:val="00C550A7"/>
    <w:rsid w:val="00C55B3F"/>
    <w:rsid w:val="00C55C14"/>
    <w:rsid w:val="00C76DB5"/>
    <w:rsid w:val="00C77CFE"/>
    <w:rsid w:val="00C82C32"/>
    <w:rsid w:val="00C82D0D"/>
    <w:rsid w:val="00C96B6F"/>
    <w:rsid w:val="00C96EAD"/>
    <w:rsid w:val="00CA2526"/>
    <w:rsid w:val="00CA2804"/>
    <w:rsid w:val="00CA6E92"/>
    <w:rsid w:val="00CA7BD9"/>
    <w:rsid w:val="00CB08C5"/>
    <w:rsid w:val="00CB1B74"/>
    <w:rsid w:val="00CB504B"/>
    <w:rsid w:val="00CB525E"/>
    <w:rsid w:val="00CC175F"/>
    <w:rsid w:val="00CC3CBD"/>
    <w:rsid w:val="00CC61A2"/>
    <w:rsid w:val="00CE110F"/>
    <w:rsid w:val="00CE56CF"/>
    <w:rsid w:val="00CE7B04"/>
    <w:rsid w:val="00CF2C9C"/>
    <w:rsid w:val="00CF4DD8"/>
    <w:rsid w:val="00CF7224"/>
    <w:rsid w:val="00D03A92"/>
    <w:rsid w:val="00D04A95"/>
    <w:rsid w:val="00D122C5"/>
    <w:rsid w:val="00D14E0B"/>
    <w:rsid w:val="00D304C8"/>
    <w:rsid w:val="00D31D2B"/>
    <w:rsid w:val="00D41567"/>
    <w:rsid w:val="00D46A30"/>
    <w:rsid w:val="00D47E11"/>
    <w:rsid w:val="00D50DD0"/>
    <w:rsid w:val="00D60165"/>
    <w:rsid w:val="00D607F2"/>
    <w:rsid w:val="00D62544"/>
    <w:rsid w:val="00D72661"/>
    <w:rsid w:val="00D7385C"/>
    <w:rsid w:val="00D76AB9"/>
    <w:rsid w:val="00D806A9"/>
    <w:rsid w:val="00D84C5E"/>
    <w:rsid w:val="00D867D7"/>
    <w:rsid w:val="00D97C29"/>
    <w:rsid w:val="00DA2F02"/>
    <w:rsid w:val="00DB5E35"/>
    <w:rsid w:val="00DB6714"/>
    <w:rsid w:val="00DC0624"/>
    <w:rsid w:val="00DC2057"/>
    <w:rsid w:val="00DC4909"/>
    <w:rsid w:val="00DD5E2A"/>
    <w:rsid w:val="00DD7C84"/>
    <w:rsid w:val="00DE4D23"/>
    <w:rsid w:val="00DE541A"/>
    <w:rsid w:val="00DF0894"/>
    <w:rsid w:val="00DF6BB4"/>
    <w:rsid w:val="00DF75A7"/>
    <w:rsid w:val="00E0199D"/>
    <w:rsid w:val="00E05572"/>
    <w:rsid w:val="00E10960"/>
    <w:rsid w:val="00E11C4F"/>
    <w:rsid w:val="00E12052"/>
    <w:rsid w:val="00E16B49"/>
    <w:rsid w:val="00E1796F"/>
    <w:rsid w:val="00E36A7D"/>
    <w:rsid w:val="00E44359"/>
    <w:rsid w:val="00E51417"/>
    <w:rsid w:val="00E523EE"/>
    <w:rsid w:val="00E54A64"/>
    <w:rsid w:val="00E60C22"/>
    <w:rsid w:val="00E610F5"/>
    <w:rsid w:val="00E61795"/>
    <w:rsid w:val="00E74AC3"/>
    <w:rsid w:val="00E759D8"/>
    <w:rsid w:val="00E81577"/>
    <w:rsid w:val="00E94651"/>
    <w:rsid w:val="00EB4561"/>
    <w:rsid w:val="00EB4776"/>
    <w:rsid w:val="00EC2502"/>
    <w:rsid w:val="00EC371F"/>
    <w:rsid w:val="00EC39C5"/>
    <w:rsid w:val="00EC4C75"/>
    <w:rsid w:val="00ED0456"/>
    <w:rsid w:val="00ED046D"/>
    <w:rsid w:val="00EE16DA"/>
    <w:rsid w:val="00EE25D1"/>
    <w:rsid w:val="00EE519B"/>
    <w:rsid w:val="00EE563A"/>
    <w:rsid w:val="00EF097E"/>
    <w:rsid w:val="00EF3791"/>
    <w:rsid w:val="00F0240A"/>
    <w:rsid w:val="00F026C4"/>
    <w:rsid w:val="00F0612C"/>
    <w:rsid w:val="00F14C5E"/>
    <w:rsid w:val="00F16354"/>
    <w:rsid w:val="00F202CD"/>
    <w:rsid w:val="00F24439"/>
    <w:rsid w:val="00F50F72"/>
    <w:rsid w:val="00F51CD7"/>
    <w:rsid w:val="00F52FAF"/>
    <w:rsid w:val="00F531F5"/>
    <w:rsid w:val="00F60A3A"/>
    <w:rsid w:val="00F70734"/>
    <w:rsid w:val="00F70F29"/>
    <w:rsid w:val="00F7170D"/>
    <w:rsid w:val="00F748AB"/>
    <w:rsid w:val="00F83079"/>
    <w:rsid w:val="00F83CE7"/>
    <w:rsid w:val="00F85569"/>
    <w:rsid w:val="00FA0255"/>
    <w:rsid w:val="00FA2BB8"/>
    <w:rsid w:val="00FA70D2"/>
    <w:rsid w:val="00FA79D6"/>
    <w:rsid w:val="00FB3069"/>
    <w:rsid w:val="00FB4E32"/>
    <w:rsid w:val="00FB763F"/>
    <w:rsid w:val="00FC5074"/>
    <w:rsid w:val="00FC6A24"/>
    <w:rsid w:val="00FD6604"/>
    <w:rsid w:val="00FD7EDB"/>
    <w:rsid w:val="00FE65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49474"/>
  <w15:chartTrackingRefBased/>
  <w15:docId w15:val="{56D0B4EF-C75B-430B-AD6A-CB6D6E2AD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52FAF"/>
    <w:pPr>
      <w:bidi/>
      <w:spacing w:after="0" w:line="240" w:lineRule="auto"/>
    </w:pPr>
    <w:rPr>
      <w:rFonts w:ascii="Times New (W1)" w:eastAsia="Times New Roman" w:hAnsi="Times New (W1)" w:cs="David"/>
      <w:sz w:val="24"/>
      <w:szCs w:val="24"/>
    </w:rPr>
  </w:style>
  <w:style w:type="paragraph" w:styleId="1">
    <w:name w:val="heading 1"/>
    <w:basedOn w:val="a"/>
    <w:next w:val="a"/>
    <w:link w:val="10"/>
    <w:qFormat/>
    <w:rsid w:val="00772E00"/>
    <w:pPr>
      <w:keepNext/>
      <w:numPr>
        <w:numId w:val="2"/>
      </w:numPr>
      <w:shd w:val="clear" w:color="auto" w:fill="F2F2F2"/>
      <w:spacing w:before="240" w:after="180"/>
      <w:outlineLvl w:val="0"/>
    </w:pPr>
    <w:rPr>
      <w:rFonts w:ascii="Arial" w:hAnsi="Arial" w:cstheme="minorBidi"/>
      <w:b/>
      <w:bCs/>
      <w:color w:val="003399"/>
      <w:kern w:val="32"/>
      <w:sz w:val="22"/>
      <w:szCs w:val="22"/>
    </w:rPr>
  </w:style>
  <w:style w:type="paragraph" w:styleId="20">
    <w:name w:val="heading 2"/>
    <w:basedOn w:val="a"/>
    <w:next w:val="a"/>
    <w:link w:val="21"/>
    <w:uiPriority w:val="9"/>
    <w:semiHidden/>
    <w:unhideWhenUsed/>
    <w:qFormat/>
    <w:rsid w:val="00473A2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4009F9"/>
    <w:rPr>
      <w:color w:val="0563C1" w:themeColor="hyperlink"/>
      <w:u w:val="single"/>
    </w:rPr>
  </w:style>
  <w:style w:type="character" w:customStyle="1" w:styleId="UnresolvedMention1">
    <w:name w:val="Unresolved Mention1"/>
    <w:basedOn w:val="a0"/>
    <w:uiPriority w:val="99"/>
    <w:semiHidden/>
    <w:unhideWhenUsed/>
    <w:rsid w:val="004009F9"/>
    <w:rPr>
      <w:color w:val="605E5C"/>
      <w:shd w:val="clear" w:color="auto" w:fill="E1DFDD"/>
    </w:rPr>
  </w:style>
  <w:style w:type="character" w:styleId="a3">
    <w:name w:val="annotation reference"/>
    <w:basedOn w:val="a0"/>
    <w:uiPriority w:val="99"/>
    <w:semiHidden/>
    <w:unhideWhenUsed/>
    <w:rsid w:val="00A00517"/>
    <w:rPr>
      <w:sz w:val="16"/>
      <w:szCs w:val="16"/>
    </w:rPr>
  </w:style>
  <w:style w:type="paragraph" w:styleId="a4">
    <w:name w:val="annotation text"/>
    <w:basedOn w:val="a"/>
    <w:link w:val="a5"/>
    <w:uiPriority w:val="99"/>
    <w:unhideWhenUsed/>
    <w:rsid w:val="00A00517"/>
    <w:rPr>
      <w:sz w:val="20"/>
      <w:szCs w:val="20"/>
    </w:rPr>
  </w:style>
  <w:style w:type="character" w:customStyle="1" w:styleId="a5">
    <w:name w:val="טקסט הערה תו"/>
    <w:basedOn w:val="a0"/>
    <w:link w:val="a4"/>
    <w:uiPriority w:val="99"/>
    <w:rsid w:val="00A00517"/>
    <w:rPr>
      <w:rFonts w:ascii="Times New (W1)" w:eastAsia="Times New Roman" w:hAnsi="Times New (W1)" w:cs="David"/>
      <w:sz w:val="20"/>
      <w:szCs w:val="20"/>
    </w:rPr>
  </w:style>
  <w:style w:type="paragraph" w:styleId="a6">
    <w:name w:val="annotation subject"/>
    <w:basedOn w:val="a4"/>
    <w:next w:val="a4"/>
    <w:link w:val="a7"/>
    <w:uiPriority w:val="99"/>
    <w:semiHidden/>
    <w:unhideWhenUsed/>
    <w:rsid w:val="00A00517"/>
    <w:rPr>
      <w:b/>
      <w:bCs/>
    </w:rPr>
  </w:style>
  <w:style w:type="character" w:customStyle="1" w:styleId="a7">
    <w:name w:val="נושא הערה תו"/>
    <w:basedOn w:val="a5"/>
    <w:link w:val="a6"/>
    <w:uiPriority w:val="99"/>
    <w:semiHidden/>
    <w:rsid w:val="00A00517"/>
    <w:rPr>
      <w:rFonts w:ascii="Times New (W1)" w:eastAsia="Times New Roman" w:hAnsi="Times New (W1)" w:cs="David"/>
      <w:b/>
      <w:bCs/>
      <w:sz w:val="20"/>
      <w:szCs w:val="20"/>
    </w:rPr>
  </w:style>
  <w:style w:type="paragraph" w:styleId="a8">
    <w:name w:val="Balloon Text"/>
    <w:basedOn w:val="a"/>
    <w:link w:val="a9"/>
    <w:uiPriority w:val="99"/>
    <w:semiHidden/>
    <w:unhideWhenUsed/>
    <w:rsid w:val="00692B77"/>
    <w:rPr>
      <w:rFonts w:ascii="Tahoma" w:hAnsi="Tahoma" w:cs="Tahoma"/>
      <w:sz w:val="18"/>
      <w:szCs w:val="18"/>
    </w:rPr>
  </w:style>
  <w:style w:type="character" w:customStyle="1" w:styleId="a9">
    <w:name w:val="טקסט בלונים תו"/>
    <w:basedOn w:val="a0"/>
    <w:link w:val="a8"/>
    <w:uiPriority w:val="99"/>
    <w:semiHidden/>
    <w:rsid w:val="00692B77"/>
    <w:rPr>
      <w:rFonts w:ascii="Tahoma" w:eastAsia="Times New Roman" w:hAnsi="Tahoma" w:cs="Tahoma"/>
      <w:sz w:val="18"/>
      <w:szCs w:val="18"/>
    </w:rPr>
  </w:style>
  <w:style w:type="paragraph" w:styleId="aa">
    <w:name w:val="footnote text"/>
    <w:basedOn w:val="a"/>
    <w:link w:val="ab"/>
    <w:uiPriority w:val="99"/>
    <w:semiHidden/>
    <w:unhideWhenUsed/>
    <w:rsid w:val="0094054E"/>
    <w:rPr>
      <w:sz w:val="20"/>
      <w:szCs w:val="20"/>
    </w:rPr>
  </w:style>
  <w:style w:type="character" w:customStyle="1" w:styleId="ab">
    <w:name w:val="טקסט הערת שוליים תו"/>
    <w:basedOn w:val="a0"/>
    <w:link w:val="aa"/>
    <w:uiPriority w:val="99"/>
    <w:semiHidden/>
    <w:rsid w:val="0094054E"/>
    <w:rPr>
      <w:rFonts w:ascii="Times New (W1)" w:eastAsia="Times New Roman" w:hAnsi="Times New (W1)" w:cs="David"/>
      <w:sz w:val="20"/>
      <w:szCs w:val="20"/>
    </w:rPr>
  </w:style>
  <w:style w:type="character" w:styleId="ac">
    <w:name w:val="footnote reference"/>
    <w:basedOn w:val="a0"/>
    <w:uiPriority w:val="99"/>
    <w:semiHidden/>
    <w:unhideWhenUsed/>
    <w:rsid w:val="0094054E"/>
    <w:rPr>
      <w:vertAlign w:val="superscript"/>
    </w:rPr>
  </w:style>
  <w:style w:type="paragraph" w:styleId="ad">
    <w:name w:val="List Paragraph"/>
    <w:basedOn w:val="a"/>
    <w:uiPriority w:val="34"/>
    <w:qFormat/>
    <w:rsid w:val="00BA617A"/>
    <w:pPr>
      <w:ind w:left="720"/>
      <w:contextualSpacing/>
    </w:pPr>
  </w:style>
  <w:style w:type="character" w:customStyle="1" w:styleId="10">
    <w:name w:val="כותרת 1 תו"/>
    <w:basedOn w:val="a0"/>
    <w:link w:val="1"/>
    <w:rsid w:val="00772E00"/>
    <w:rPr>
      <w:rFonts w:ascii="Arial" w:eastAsia="Times New Roman" w:hAnsi="Arial"/>
      <w:b/>
      <w:bCs/>
      <w:color w:val="003399"/>
      <w:kern w:val="32"/>
      <w:shd w:val="clear" w:color="auto" w:fill="F2F2F2"/>
    </w:rPr>
  </w:style>
  <w:style w:type="paragraph" w:customStyle="1" w:styleId="2">
    <w:name w:val="סעיף רמה 2"/>
    <w:basedOn w:val="a"/>
    <w:qFormat/>
    <w:rsid w:val="00772E00"/>
    <w:pPr>
      <w:numPr>
        <w:ilvl w:val="1"/>
        <w:numId w:val="2"/>
      </w:numPr>
      <w:spacing w:line="360" w:lineRule="auto"/>
      <w:ind w:left="567" w:hanging="567"/>
      <w:jc w:val="both"/>
    </w:pPr>
    <w:rPr>
      <w:rFonts w:ascii="Arial" w:hAnsi="Arial" w:cstheme="minorBidi"/>
      <w:sz w:val="22"/>
      <w:szCs w:val="22"/>
    </w:rPr>
  </w:style>
  <w:style w:type="character" w:customStyle="1" w:styleId="30">
    <w:name w:val="סעיף רמה 3 תו"/>
    <w:basedOn w:val="a0"/>
    <w:link w:val="3"/>
    <w:locked/>
    <w:rsid w:val="00772E00"/>
    <w:rPr>
      <w:rFonts w:ascii="Arial" w:hAnsi="Arial" w:cs="Arial"/>
    </w:rPr>
  </w:style>
  <w:style w:type="paragraph" w:customStyle="1" w:styleId="3">
    <w:name w:val="סעיף רמה 3"/>
    <w:basedOn w:val="a"/>
    <w:link w:val="30"/>
    <w:qFormat/>
    <w:rsid w:val="00772E00"/>
    <w:pPr>
      <w:numPr>
        <w:ilvl w:val="2"/>
        <w:numId w:val="2"/>
      </w:numPr>
      <w:tabs>
        <w:tab w:val="left" w:pos="1371"/>
      </w:tabs>
      <w:spacing w:line="360" w:lineRule="auto"/>
      <w:ind w:left="1371" w:hanging="804"/>
      <w:jc w:val="both"/>
    </w:pPr>
    <w:rPr>
      <w:rFonts w:ascii="Arial" w:eastAsiaTheme="minorHAnsi" w:hAnsi="Arial" w:cs="Arial"/>
      <w:sz w:val="22"/>
      <w:szCs w:val="22"/>
    </w:rPr>
  </w:style>
  <w:style w:type="paragraph" w:customStyle="1" w:styleId="4">
    <w:name w:val="סעיף רמה 4"/>
    <w:basedOn w:val="3"/>
    <w:qFormat/>
    <w:rsid w:val="00772E00"/>
    <w:pPr>
      <w:numPr>
        <w:ilvl w:val="3"/>
      </w:numPr>
      <w:tabs>
        <w:tab w:val="num" w:pos="360"/>
        <w:tab w:val="left" w:pos="2268"/>
        <w:tab w:val="num" w:pos="2880"/>
      </w:tabs>
      <w:ind w:left="2268" w:hanging="964"/>
    </w:pPr>
  </w:style>
  <w:style w:type="character" w:customStyle="1" w:styleId="50">
    <w:name w:val="סעיף רמה 5 תו"/>
    <w:basedOn w:val="a0"/>
    <w:link w:val="5"/>
    <w:locked/>
    <w:rsid w:val="00772E00"/>
    <w:rPr>
      <w:rFonts w:ascii="Arial" w:hAnsi="Arial" w:cs="Arial"/>
    </w:rPr>
  </w:style>
  <w:style w:type="paragraph" w:customStyle="1" w:styleId="5">
    <w:name w:val="סעיף רמה 5"/>
    <w:basedOn w:val="4"/>
    <w:link w:val="50"/>
    <w:qFormat/>
    <w:rsid w:val="00772E00"/>
    <w:pPr>
      <w:numPr>
        <w:ilvl w:val="4"/>
      </w:numPr>
      <w:tabs>
        <w:tab w:val="clear" w:pos="2268"/>
        <w:tab w:val="num" w:pos="360"/>
        <w:tab w:val="num" w:pos="2880"/>
        <w:tab w:val="left" w:pos="3402"/>
        <w:tab w:val="num" w:pos="3600"/>
      </w:tabs>
      <w:ind w:left="3402" w:hanging="1134"/>
    </w:pPr>
  </w:style>
  <w:style w:type="paragraph" w:customStyle="1" w:styleId="6">
    <w:name w:val="סעיף רמה 6"/>
    <w:basedOn w:val="5"/>
    <w:qFormat/>
    <w:rsid w:val="00772E00"/>
    <w:pPr>
      <w:numPr>
        <w:ilvl w:val="5"/>
      </w:numPr>
      <w:tabs>
        <w:tab w:val="num" w:pos="360"/>
        <w:tab w:val="num" w:pos="2880"/>
        <w:tab w:val="num" w:pos="4320"/>
      </w:tabs>
      <w:ind w:left="4820" w:hanging="1418"/>
    </w:pPr>
  </w:style>
  <w:style w:type="character" w:styleId="ae">
    <w:name w:val="Unresolved Mention"/>
    <w:basedOn w:val="a0"/>
    <w:uiPriority w:val="99"/>
    <w:semiHidden/>
    <w:unhideWhenUsed/>
    <w:rsid w:val="00B86E40"/>
    <w:rPr>
      <w:color w:val="605E5C"/>
      <w:shd w:val="clear" w:color="auto" w:fill="E1DFDD"/>
    </w:rPr>
  </w:style>
  <w:style w:type="paragraph" w:styleId="af">
    <w:name w:val="header"/>
    <w:aliases w:val="1 תו,1 תו תו,Header תו תו תו,Header תו תו תו תו,כותרת עליונה תו תו,כותרת ראשית"/>
    <w:basedOn w:val="a"/>
    <w:link w:val="af0"/>
    <w:uiPriority w:val="99"/>
    <w:qFormat/>
    <w:rsid w:val="00E16B49"/>
    <w:pPr>
      <w:tabs>
        <w:tab w:val="center" w:pos="4153"/>
        <w:tab w:val="right" w:pos="8306"/>
      </w:tabs>
    </w:pPr>
  </w:style>
  <w:style w:type="character" w:customStyle="1" w:styleId="af0">
    <w:name w:val="כותרת עליונה תו"/>
    <w:aliases w:val="1 תו תו1,1 תו תו תו,Header תו תו תו תו1,Header תו תו תו תו תו,כותרת עליונה תו תו תו,כותרת ראשית תו"/>
    <w:basedOn w:val="a0"/>
    <w:link w:val="af"/>
    <w:uiPriority w:val="99"/>
    <w:rsid w:val="00E16B49"/>
    <w:rPr>
      <w:rFonts w:ascii="Times New (W1)" w:eastAsia="Times New Roman" w:hAnsi="Times New (W1)" w:cs="David"/>
      <w:sz w:val="24"/>
      <w:szCs w:val="24"/>
    </w:rPr>
  </w:style>
  <w:style w:type="table" w:styleId="40">
    <w:name w:val="Plain Table 4"/>
    <w:basedOn w:val="a1"/>
    <w:uiPriority w:val="44"/>
    <w:rsid w:val="00214E40"/>
    <w:pPr>
      <w:spacing w:after="0" w:line="240" w:lineRule="auto"/>
    </w:pPr>
    <w:rPr>
      <w:rFonts w:ascii="Times New Roman" w:eastAsia="Times New Roman" w:hAnsi="Times New Roman" w:cs="Times New Roman"/>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1">
    <w:name w:val="כותרת 2 תו"/>
    <w:basedOn w:val="a0"/>
    <w:link w:val="20"/>
    <w:uiPriority w:val="9"/>
    <w:semiHidden/>
    <w:rsid w:val="00473A27"/>
    <w:rPr>
      <w:rFonts w:asciiTheme="majorHAnsi" w:eastAsiaTheme="majorEastAsia" w:hAnsiTheme="majorHAnsi" w:cstheme="majorBidi"/>
      <w:color w:val="2E74B5" w:themeColor="accent1" w:themeShade="BF"/>
      <w:sz w:val="26"/>
      <w:szCs w:val="26"/>
    </w:rPr>
  </w:style>
  <w:style w:type="paragraph" w:customStyle="1" w:styleId="Normal1">
    <w:name w:val="Normal1"/>
    <w:basedOn w:val="a"/>
    <w:link w:val="Normal10"/>
    <w:rsid w:val="009D6BD3"/>
    <w:pPr>
      <w:spacing w:before="120" w:line="320" w:lineRule="exact"/>
      <w:ind w:left="397"/>
      <w:jc w:val="both"/>
    </w:pPr>
    <w:rPr>
      <w:rFonts w:ascii="Times New Roman" w:hAnsi="Times New Roman"/>
      <w:sz w:val="22"/>
      <w:lang w:eastAsia="he-IL"/>
    </w:rPr>
  </w:style>
  <w:style w:type="character" w:customStyle="1" w:styleId="Normal10">
    <w:name w:val="Normal1 תו"/>
    <w:link w:val="Normal1"/>
    <w:rsid w:val="009D6BD3"/>
    <w:rPr>
      <w:rFonts w:ascii="Times New Roman" w:eastAsia="Times New Roman" w:hAnsi="Times New Roman" w:cs="David"/>
      <w:szCs w:val="24"/>
      <w:lang w:eastAsia="he-IL"/>
    </w:rPr>
  </w:style>
  <w:style w:type="paragraph" w:customStyle="1" w:styleId="11">
    <w:name w:val="כותרת 1 משרד המשפטים"/>
    <w:basedOn w:val="1"/>
    <w:next w:val="Normal1"/>
    <w:link w:val="12"/>
    <w:qFormat/>
    <w:rsid w:val="009D6BD3"/>
    <w:pPr>
      <w:numPr>
        <w:numId w:val="0"/>
      </w:numPr>
      <w:shd w:val="clear" w:color="auto" w:fill="auto"/>
      <w:spacing w:after="60"/>
    </w:pPr>
    <w:rPr>
      <w:rFonts w:cs="David"/>
      <w:color w:val="auto"/>
      <w:sz w:val="32"/>
      <w:szCs w:val="24"/>
    </w:rPr>
  </w:style>
  <w:style w:type="character" w:customStyle="1" w:styleId="12">
    <w:name w:val="כותרת 1 משרד המשפטים תו"/>
    <w:basedOn w:val="a0"/>
    <w:link w:val="11"/>
    <w:rsid w:val="009D6BD3"/>
    <w:rPr>
      <w:rFonts w:ascii="Arial" w:eastAsia="Times New Roman" w:hAnsi="Arial" w:cs="David"/>
      <w:b/>
      <w:bCs/>
      <w:kern w:val="32"/>
      <w:sz w:val="32"/>
      <w:szCs w:val="24"/>
    </w:rPr>
  </w:style>
  <w:style w:type="paragraph" w:styleId="af1">
    <w:name w:val="Revision"/>
    <w:hidden/>
    <w:uiPriority w:val="99"/>
    <w:semiHidden/>
    <w:rsid w:val="006F2BD8"/>
    <w:pPr>
      <w:spacing w:after="0" w:line="240" w:lineRule="auto"/>
    </w:pPr>
    <w:rPr>
      <w:rFonts w:ascii="Times New (W1)" w:eastAsia="Times New Roman" w:hAnsi="Times New (W1)"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7839419">
      <w:bodyDiv w:val="1"/>
      <w:marLeft w:val="0"/>
      <w:marRight w:val="0"/>
      <w:marTop w:val="0"/>
      <w:marBottom w:val="0"/>
      <w:divBdr>
        <w:top w:val="none" w:sz="0" w:space="0" w:color="auto"/>
        <w:left w:val="none" w:sz="0" w:space="0" w:color="auto"/>
        <w:bottom w:val="none" w:sz="0" w:space="0" w:color="auto"/>
        <w:right w:val="none" w:sz="0" w:space="0" w:color="auto"/>
      </w:divBdr>
    </w:div>
    <w:div w:id="1585723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2FF3D-C526-4E26-BE20-DEFC25980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1328</Words>
  <Characters>6641</Characters>
  <Application>Microsoft Office Word</Application>
  <DocSecurity>0</DocSecurity>
  <Lines>55</Lines>
  <Paragraphs>15</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7954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Avraham Alemi</cp:lastModifiedBy>
  <cp:revision>3</cp:revision>
  <cp:lastPrinted>2023-12-06T10:35:00Z</cp:lastPrinted>
  <dcterms:created xsi:type="dcterms:W3CDTF">2024-02-11T10:14:00Z</dcterms:created>
  <dcterms:modified xsi:type="dcterms:W3CDTF">2024-02-11T10:15:00Z</dcterms:modified>
</cp:coreProperties>
</file>